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2D2323" w:rsidRDefault="00900D10" w:rsidP="003E508C">
      <w:pPr>
        <w:spacing w:after="0" w:line="360" w:lineRule="auto"/>
        <w:jc w:val="both"/>
        <w:rPr>
          <w:rFonts w:ascii="Palatino Linotype" w:hAnsi="Palatino Linotype"/>
          <w:b/>
          <w:sz w:val="24"/>
          <w:szCs w:val="24"/>
        </w:rPr>
      </w:pPr>
      <w:r>
        <w:rPr>
          <w:rFonts w:ascii="Palatino Linotype" w:hAnsi="Palatino Linotype"/>
          <w:b/>
          <w:sz w:val="24"/>
          <w:szCs w:val="24"/>
        </w:rPr>
        <w:t>VOTO</w:t>
      </w:r>
      <w:r w:rsidR="003E508C" w:rsidRPr="002D2323">
        <w:rPr>
          <w:rFonts w:ascii="Palatino Linotype" w:hAnsi="Palatino Linotype"/>
          <w:b/>
          <w:sz w:val="24"/>
          <w:szCs w:val="24"/>
        </w:rPr>
        <w:t xml:space="preserve"> PARTICULAR QUE FORMULA </w:t>
      </w:r>
      <w:r w:rsidR="00356AFF">
        <w:rPr>
          <w:rFonts w:ascii="Palatino Linotype" w:hAnsi="Palatino Linotype"/>
          <w:b/>
          <w:sz w:val="24"/>
          <w:szCs w:val="24"/>
        </w:rPr>
        <w:t>LA COMISIONADA</w:t>
      </w:r>
      <w:r w:rsidR="003E508C" w:rsidRPr="002D2323">
        <w:rPr>
          <w:rFonts w:ascii="Palatino Linotype" w:hAnsi="Palatino Linotype"/>
          <w:b/>
          <w:sz w:val="24"/>
          <w:szCs w:val="24"/>
        </w:rPr>
        <w:t xml:space="preserve"> </w:t>
      </w:r>
      <w:r w:rsidR="007E0CB3">
        <w:rPr>
          <w:rFonts w:ascii="Palatino Linotype" w:hAnsi="Palatino Linotype"/>
          <w:b/>
          <w:sz w:val="24"/>
          <w:szCs w:val="24"/>
        </w:rPr>
        <w:t xml:space="preserve">PRESIDENTA </w:t>
      </w:r>
      <w:r w:rsidR="003E508C" w:rsidRPr="002D2323">
        <w:rPr>
          <w:rFonts w:ascii="Palatino Linotype" w:hAnsi="Palatino Linotype"/>
          <w:b/>
          <w:sz w:val="24"/>
          <w:szCs w:val="24"/>
        </w:rPr>
        <w:t xml:space="preserve">ZULEMA MARTÍNEZ SÁNCHEZ, EN RELACIÓN </w:t>
      </w:r>
      <w:r w:rsidR="001C6E41">
        <w:rPr>
          <w:rFonts w:ascii="Palatino Linotype" w:hAnsi="Palatino Linotype"/>
          <w:b/>
          <w:sz w:val="24"/>
          <w:szCs w:val="24"/>
        </w:rPr>
        <w:t>A</w:t>
      </w:r>
      <w:r w:rsidR="003E508C" w:rsidRPr="002D2323">
        <w:rPr>
          <w:rFonts w:ascii="Palatino Linotype" w:hAnsi="Palatino Linotype"/>
          <w:b/>
          <w:sz w:val="24"/>
          <w:szCs w:val="24"/>
        </w:rPr>
        <w:t xml:space="preserve"> LA RESOLUCIÓN DICTADA POR EL PLENO DEL INSTITUTO DE TRANSPARENCIA, ACCESO A LA INFORMACIÓN PÚBLICA Y PROTECCIÓN DE DATOS PERSONALES DEL ESTADO DE MÉXICO Y MUNICIPIOS, EN LA </w:t>
      </w:r>
      <w:r w:rsidR="008D476A">
        <w:rPr>
          <w:rFonts w:ascii="Palatino Linotype" w:hAnsi="Palatino Linotype"/>
          <w:b/>
          <w:sz w:val="24"/>
          <w:szCs w:val="24"/>
        </w:rPr>
        <w:t>VIG</w:t>
      </w:r>
      <w:r w:rsidR="002A14A0">
        <w:rPr>
          <w:rFonts w:ascii="Palatino Linotype" w:hAnsi="Palatino Linotype"/>
          <w:b/>
          <w:sz w:val="24"/>
          <w:szCs w:val="24"/>
        </w:rPr>
        <w:t>ÉSIMA OCTAVA</w:t>
      </w:r>
      <w:r w:rsidR="00BE2055">
        <w:rPr>
          <w:rFonts w:ascii="Palatino Linotype" w:hAnsi="Palatino Linotype"/>
          <w:b/>
          <w:sz w:val="24"/>
          <w:szCs w:val="24"/>
        </w:rPr>
        <w:t xml:space="preserve"> </w:t>
      </w:r>
      <w:r w:rsidR="003E508C" w:rsidRPr="002D2323">
        <w:rPr>
          <w:rFonts w:ascii="Palatino Linotype" w:hAnsi="Palatino Linotype"/>
          <w:b/>
          <w:sz w:val="24"/>
          <w:szCs w:val="24"/>
        </w:rPr>
        <w:t xml:space="preserve">SESIÓN ORDINARIA DEL </w:t>
      </w:r>
      <w:r w:rsidR="002A14A0">
        <w:rPr>
          <w:rFonts w:ascii="Palatino Linotype" w:hAnsi="Palatino Linotype"/>
          <w:b/>
          <w:sz w:val="24"/>
          <w:szCs w:val="24"/>
        </w:rPr>
        <w:t>OCHO</w:t>
      </w:r>
      <w:r w:rsidR="00765E29">
        <w:rPr>
          <w:rFonts w:ascii="Palatino Linotype" w:hAnsi="Palatino Linotype"/>
          <w:b/>
          <w:sz w:val="24"/>
          <w:szCs w:val="24"/>
        </w:rPr>
        <w:t xml:space="preserve"> </w:t>
      </w:r>
      <w:r w:rsidR="00BE2055">
        <w:rPr>
          <w:rFonts w:ascii="Palatino Linotype" w:hAnsi="Palatino Linotype"/>
          <w:b/>
          <w:sz w:val="24"/>
          <w:szCs w:val="24"/>
        </w:rPr>
        <w:t xml:space="preserve">DE </w:t>
      </w:r>
      <w:r w:rsidR="008D476A">
        <w:rPr>
          <w:rFonts w:ascii="Palatino Linotype" w:hAnsi="Palatino Linotype"/>
          <w:b/>
          <w:sz w:val="24"/>
          <w:szCs w:val="24"/>
        </w:rPr>
        <w:t>AGOSTO</w:t>
      </w:r>
      <w:r w:rsidR="00BE2055">
        <w:rPr>
          <w:rFonts w:ascii="Palatino Linotype" w:hAnsi="Palatino Linotype"/>
          <w:b/>
          <w:sz w:val="24"/>
          <w:szCs w:val="24"/>
        </w:rPr>
        <w:t xml:space="preserve"> DE DOS MIL</w:t>
      </w:r>
      <w:r w:rsidR="003E508C" w:rsidRPr="002D2323">
        <w:rPr>
          <w:rFonts w:ascii="Palatino Linotype" w:hAnsi="Palatino Linotype"/>
          <w:b/>
          <w:sz w:val="24"/>
          <w:szCs w:val="24"/>
        </w:rPr>
        <w:t xml:space="preserve"> </w:t>
      </w:r>
      <w:r w:rsidR="00BE2055">
        <w:rPr>
          <w:rFonts w:ascii="Palatino Linotype" w:hAnsi="Palatino Linotype"/>
          <w:b/>
          <w:sz w:val="24"/>
          <w:szCs w:val="24"/>
        </w:rPr>
        <w:t>DIECIOCHO</w:t>
      </w:r>
      <w:r w:rsidR="003E508C" w:rsidRPr="002D2323">
        <w:rPr>
          <w:rFonts w:ascii="Palatino Linotype" w:hAnsi="Palatino Linotype"/>
          <w:b/>
          <w:sz w:val="24"/>
          <w:szCs w:val="24"/>
        </w:rPr>
        <w:t xml:space="preserve">, EN </w:t>
      </w:r>
      <w:r w:rsidR="008D476A">
        <w:rPr>
          <w:rFonts w:ascii="Palatino Linotype" w:hAnsi="Palatino Linotype"/>
          <w:b/>
          <w:sz w:val="24"/>
          <w:szCs w:val="24"/>
        </w:rPr>
        <w:t>EL</w:t>
      </w:r>
      <w:r w:rsidR="003E508C" w:rsidRPr="002D2323">
        <w:rPr>
          <w:rFonts w:ascii="Palatino Linotype" w:hAnsi="Palatino Linotype"/>
          <w:b/>
          <w:sz w:val="24"/>
          <w:szCs w:val="24"/>
        </w:rPr>
        <w:t xml:space="preserve"> RECURSO DE REVISIÓN </w:t>
      </w:r>
      <w:r w:rsidR="00765E29">
        <w:rPr>
          <w:rFonts w:ascii="Palatino Linotype" w:hAnsi="Palatino Linotype"/>
          <w:b/>
          <w:sz w:val="24"/>
          <w:szCs w:val="24"/>
        </w:rPr>
        <w:t>0</w:t>
      </w:r>
      <w:r w:rsidR="008D476A">
        <w:rPr>
          <w:rFonts w:ascii="Palatino Linotype" w:hAnsi="Palatino Linotype"/>
          <w:b/>
          <w:sz w:val="24"/>
          <w:szCs w:val="24"/>
        </w:rPr>
        <w:t>1933</w:t>
      </w:r>
      <w:r w:rsidR="00356AFF" w:rsidRPr="00356AFF">
        <w:rPr>
          <w:rFonts w:ascii="Palatino Linotype" w:hAnsi="Palatino Linotype"/>
          <w:b/>
          <w:sz w:val="24"/>
          <w:szCs w:val="24"/>
        </w:rPr>
        <w:t>/INFOEM/IP/RR/201</w:t>
      </w:r>
      <w:r w:rsidR="00BE2055">
        <w:rPr>
          <w:rFonts w:ascii="Palatino Linotype" w:hAnsi="Palatino Linotype"/>
          <w:b/>
          <w:sz w:val="24"/>
          <w:szCs w:val="24"/>
        </w:rPr>
        <w:t>8</w:t>
      </w:r>
      <w:r w:rsidR="002A14A0">
        <w:rPr>
          <w:rFonts w:ascii="Palatino Linotype" w:hAnsi="Palatino Linotype"/>
          <w:b/>
          <w:sz w:val="24"/>
          <w:szCs w:val="24"/>
        </w:rPr>
        <w:t xml:space="preserve"> y acumulados</w:t>
      </w:r>
      <w:r w:rsidR="00FF51E9">
        <w:rPr>
          <w:rFonts w:ascii="Palatino Linotype" w:hAnsi="Palatino Linotype"/>
          <w:b/>
          <w:sz w:val="24"/>
          <w:szCs w:val="24"/>
        </w:rPr>
        <w:t>.</w:t>
      </w:r>
    </w:p>
    <w:p w:rsidR="003E508C" w:rsidRPr="002D2323" w:rsidRDefault="003E508C" w:rsidP="003E508C">
      <w:pPr>
        <w:spacing w:after="0" w:line="360" w:lineRule="auto"/>
        <w:jc w:val="both"/>
        <w:rPr>
          <w:rFonts w:ascii="Palatino Linotype" w:hAnsi="Palatino Linotype"/>
          <w:b/>
          <w:sz w:val="24"/>
          <w:szCs w:val="24"/>
        </w:rPr>
      </w:pPr>
    </w:p>
    <w:p w:rsidR="00900D10" w:rsidRDefault="00900D10" w:rsidP="00900D10">
      <w:pPr>
        <w:spacing w:after="0" w:line="360" w:lineRule="auto"/>
        <w:jc w:val="both"/>
        <w:rPr>
          <w:rFonts w:ascii="Palatino Linotype" w:hAnsi="Palatino Linotype"/>
          <w:sz w:val="24"/>
          <w:szCs w:val="24"/>
        </w:rPr>
      </w:pPr>
      <w:r>
        <w:rPr>
          <w:rFonts w:ascii="Palatino Linotype" w:hAnsi="Palatino Linotype"/>
          <w:sz w:val="24"/>
          <w:szCs w:val="24"/>
        </w:rPr>
        <w:t>Con fundamento en lo dispuesto por el artículo 14</w:t>
      </w:r>
      <w:r w:rsidR="008D476A">
        <w:rPr>
          <w:rFonts w:ascii="Palatino Linotype" w:hAnsi="Palatino Linotype"/>
          <w:sz w:val="24"/>
          <w:szCs w:val="24"/>
        </w:rPr>
        <w:t>,</w:t>
      </w:r>
      <w:r>
        <w:rPr>
          <w:rFonts w:ascii="Palatino Linotype" w:hAnsi="Palatino Linotype"/>
          <w:sz w:val="24"/>
          <w:szCs w:val="24"/>
        </w:rPr>
        <w:t xml:space="preserve"> fracción XI</w:t>
      </w:r>
      <w:r w:rsidR="008D476A">
        <w:rPr>
          <w:rFonts w:ascii="Palatino Linotype" w:hAnsi="Palatino Linotype"/>
          <w:sz w:val="24"/>
          <w:szCs w:val="24"/>
        </w:rPr>
        <w:t>,</w:t>
      </w:r>
      <w:r>
        <w:rPr>
          <w:rFonts w:ascii="Palatino Linotype" w:hAnsi="Palatino Linotype"/>
          <w:sz w:val="24"/>
          <w:szCs w:val="24"/>
        </w:rPr>
        <w:t xml:space="preserve"> del Reglamento Interior del Instituto de Transparencia, Acceso a la Información Pública y Protección de Datos Personales del Estado de México y Municipios, </w:t>
      </w:r>
      <w:r w:rsidR="00356AFF">
        <w:rPr>
          <w:rFonts w:ascii="Palatino Linotype" w:hAnsi="Palatino Linotype"/>
          <w:sz w:val="24"/>
          <w:szCs w:val="24"/>
        </w:rPr>
        <w:t xml:space="preserve">la </w:t>
      </w:r>
      <w:r>
        <w:rPr>
          <w:rFonts w:ascii="Palatino Linotype" w:hAnsi="Palatino Linotype"/>
          <w:sz w:val="24"/>
          <w:szCs w:val="24"/>
        </w:rPr>
        <w:t>Comisionad</w:t>
      </w:r>
      <w:r w:rsidR="00356AFF">
        <w:rPr>
          <w:rFonts w:ascii="Palatino Linotype" w:hAnsi="Palatino Linotype"/>
          <w:sz w:val="24"/>
          <w:szCs w:val="24"/>
        </w:rPr>
        <w:t>a</w:t>
      </w:r>
      <w:r w:rsidR="007E0CB3">
        <w:rPr>
          <w:rFonts w:ascii="Palatino Linotype" w:hAnsi="Palatino Linotype"/>
          <w:sz w:val="24"/>
          <w:szCs w:val="24"/>
        </w:rPr>
        <w:t xml:space="preserve"> Presidenta</w:t>
      </w:r>
      <w:r>
        <w:rPr>
          <w:rFonts w:ascii="Palatino Linotype" w:hAnsi="Palatino Linotype"/>
          <w:sz w:val="24"/>
          <w:szCs w:val="24"/>
        </w:rPr>
        <w:t xml:space="preserve"> Zulema Martínez Sánchez emite </w:t>
      </w:r>
      <w:r w:rsidRPr="001C6E41">
        <w:rPr>
          <w:rFonts w:ascii="Palatino Linotype" w:hAnsi="Palatino Linotype"/>
          <w:b/>
          <w:sz w:val="24"/>
          <w:szCs w:val="24"/>
        </w:rPr>
        <w:t>VOTO PARTICULAR</w:t>
      </w:r>
      <w:r w:rsidR="005D2BE8">
        <w:rPr>
          <w:rFonts w:ascii="Palatino Linotype" w:hAnsi="Palatino Linotype"/>
          <w:sz w:val="24"/>
          <w:szCs w:val="24"/>
        </w:rPr>
        <w:t xml:space="preserve"> </w:t>
      </w:r>
      <w:r>
        <w:rPr>
          <w:rFonts w:ascii="Palatino Linotype" w:hAnsi="Palatino Linotype"/>
          <w:sz w:val="24"/>
          <w:szCs w:val="24"/>
        </w:rPr>
        <w:t xml:space="preserve">respecto a la resolución dictada en </w:t>
      </w:r>
      <w:r w:rsidR="008D476A">
        <w:rPr>
          <w:rFonts w:ascii="Palatino Linotype" w:hAnsi="Palatino Linotype"/>
          <w:sz w:val="24"/>
          <w:szCs w:val="24"/>
        </w:rPr>
        <w:t>el</w:t>
      </w:r>
      <w:r w:rsidR="00FF51E9">
        <w:rPr>
          <w:rFonts w:ascii="Palatino Linotype" w:hAnsi="Palatino Linotype"/>
          <w:sz w:val="24"/>
          <w:szCs w:val="24"/>
        </w:rPr>
        <w:t xml:space="preserve"> recurso de revisión </w:t>
      </w:r>
      <w:r w:rsidR="001C6E41">
        <w:rPr>
          <w:rFonts w:ascii="Palatino Linotype" w:hAnsi="Palatino Linotype"/>
          <w:b/>
          <w:sz w:val="24"/>
          <w:szCs w:val="24"/>
        </w:rPr>
        <w:t>0</w:t>
      </w:r>
      <w:r w:rsidR="008D476A">
        <w:rPr>
          <w:rFonts w:ascii="Palatino Linotype" w:hAnsi="Palatino Linotype"/>
          <w:b/>
          <w:sz w:val="24"/>
          <w:szCs w:val="24"/>
        </w:rPr>
        <w:t>1933</w:t>
      </w:r>
      <w:r w:rsidR="00FF51E9" w:rsidRPr="001C6E41">
        <w:rPr>
          <w:rFonts w:ascii="Palatino Linotype" w:hAnsi="Palatino Linotype"/>
          <w:b/>
          <w:sz w:val="24"/>
          <w:szCs w:val="24"/>
        </w:rPr>
        <w:t>/INFOEM/IP/RR/2018</w:t>
      </w:r>
      <w:r w:rsidR="002A14A0">
        <w:rPr>
          <w:rFonts w:ascii="Palatino Linotype" w:hAnsi="Palatino Linotype"/>
          <w:b/>
          <w:sz w:val="24"/>
          <w:szCs w:val="24"/>
        </w:rPr>
        <w:t xml:space="preserve"> y acumulados</w:t>
      </w:r>
      <w:r>
        <w:rPr>
          <w:rFonts w:ascii="Palatino Linotype" w:hAnsi="Palatino Linotype"/>
          <w:sz w:val="24"/>
          <w:szCs w:val="24"/>
        </w:rPr>
        <w:t xml:space="preserve">, pronunciada por el Pleno de este Instituto ante el proyecto presentado por </w:t>
      </w:r>
      <w:r w:rsidR="00FF51E9">
        <w:rPr>
          <w:rFonts w:ascii="Palatino Linotype" w:hAnsi="Palatino Linotype"/>
          <w:sz w:val="24"/>
          <w:szCs w:val="24"/>
        </w:rPr>
        <w:t>el Comisionado José Guadalupe Luna Hernández</w:t>
      </w:r>
      <w:r>
        <w:rPr>
          <w:rFonts w:ascii="Palatino Linotype" w:hAnsi="Palatino Linotype"/>
          <w:sz w:val="24"/>
          <w:szCs w:val="24"/>
        </w:rPr>
        <w:t xml:space="preserve">, que es del tenor siguiente: </w:t>
      </w:r>
    </w:p>
    <w:p w:rsidR="003E508C" w:rsidRDefault="003E508C" w:rsidP="003E508C">
      <w:pPr>
        <w:spacing w:after="0" w:line="360" w:lineRule="auto"/>
        <w:jc w:val="both"/>
        <w:rPr>
          <w:rFonts w:ascii="Palatino Linotype" w:hAnsi="Palatino Linotype"/>
          <w:sz w:val="24"/>
          <w:szCs w:val="24"/>
        </w:rPr>
      </w:pPr>
    </w:p>
    <w:p w:rsidR="003E508C" w:rsidRDefault="003E508C" w:rsidP="003E508C">
      <w:pPr>
        <w:spacing w:after="0" w:line="360" w:lineRule="auto"/>
        <w:jc w:val="both"/>
        <w:rPr>
          <w:rFonts w:ascii="Palatino Linotype" w:hAnsi="Palatino Linotype"/>
          <w:sz w:val="24"/>
          <w:szCs w:val="24"/>
        </w:rPr>
      </w:pPr>
      <w:r>
        <w:rPr>
          <w:rFonts w:ascii="Palatino Linotype" w:hAnsi="Palatino Linotype"/>
          <w:sz w:val="24"/>
          <w:szCs w:val="24"/>
        </w:rPr>
        <w:t>En primer término debe</w:t>
      </w:r>
      <w:r w:rsidR="005D2BE8">
        <w:rPr>
          <w:rFonts w:ascii="Palatino Linotype" w:hAnsi="Palatino Linotype"/>
          <w:sz w:val="24"/>
          <w:szCs w:val="24"/>
        </w:rPr>
        <w:t>mos</w:t>
      </w:r>
      <w:r>
        <w:rPr>
          <w:rFonts w:ascii="Palatino Linotype" w:hAnsi="Palatino Linotype"/>
          <w:sz w:val="24"/>
          <w:szCs w:val="24"/>
        </w:rPr>
        <w:t xml:space="preserve"> referir que se comparte el sentido</w:t>
      </w:r>
      <w:r w:rsidR="005D2BE8">
        <w:rPr>
          <w:rFonts w:ascii="Palatino Linotype" w:hAnsi="Palatino Linotype"/>
          <w:sz w:val="24"/>
          <w:szCs w:val="24"/>
        </w:rPr>
        <w:t xml:space="preserve"> en general </w:t>
      </w:r>
      <w:r>
        <w:rPr>
          <w:rFonts w:ascii="Palatino Linotype" w:hAnsi="Palatino Linotype"/>
          <w:sz w:val="24"/>
          <w:szCs w:val="24"/>
        </w:rPr>
        <w:t xml:space="preserve">de la resolución presentada por </w:t>
      </w:r>
      <w:r w:rsidR="00FF51E9">
        <w:rPr>
          <w:rFonts w:ascii="Palatino Linotype" w:hAnsi="Palatino Linotype"/>
          <w:sz w:val="24"/>
          <w:szCs w:val="24"/>
        </w:rPr>
        <w:t xml:space="preserve">el </w:t>
      </w:r>
      <w:r>
        <w:rPr>
          <w:rFonts w:ascii="Palatino Linotype" w:hAnsi="Palatino Linotype"/>
          <w:sz w:val="24"/>
          <w:szCs w:val="24"/>
        </w:rPr>
        <w:t>Comisionad</w:t>
      </w:r>
      <w:r w:rsidR="00FF51E9">
        <w:rPr>
          <w:rFonts w:ascii="Palatino Linotype" w:hAnsi="Palatino Linotype"/>
          <w:sz w:val="24"/>
          <w:szCs w:val="24"/>
        </w:rPr>
        <w:t>o</w:t>
      </w:r>
      <w:r>
        <w:rPr>
          <w:rFonts w:ascii="Palatino Linotype" w:hAnsi="Palatino Linotype"/>
          <w:sz w:val="24"/>
          <w:szCs w:val="24"/>
        </w:rPr>
        <w:t xml:space="preserve"> Ponente, no obstante </w:t>
      </w:r>
      <w:r w:rsidR="00FF51E9">
        <w:rPr>
          <w:rFonts w:ascii="Palatino Linotype" w:hAnsi="Palatino Linotype"/>
          <w:sz w:val="24"/>
          <w:szCs w:val="24"/>
        </w:rPr>
        <w:t>se hará mención de un punto que en opinión de quien suscribe, se debió tomar en consideración al momento de resolver el recurso que nos ocupa.</w:t>
      </w:r>
      <w:r w:rsidR="008653B7">
        <w:rPr>
          <w:rFonts w:ascii="Palatino Linotype" w:hAnsi="Palatino Linotype"/>
          <w:sz w:val="24"/>
          <w:szCs w:val="24"/>
        </w:rPr>
        <w:t xml:space="preserve"> </w:t>
      </w:r>
    </w:p>
    <w:p w:rsidR="003E508C" w:rsidRDefault="003E508C" w:rsidP="003E508C">
      <w:pPr>
        <w:spacing w:after="0" w:line="360" w:lineRule="auto"/>
        <w:jc w:val="both"/>
        <w:rPr>
          <w:rFonts w:ascii="Palatino Linotype" w:hAnsi="Palatino Linotype"/>
          <w:sz w:val="24"/>
          <w:szCs w:val="24"/>
        </w:rPr>
      </w:pPr>
    </w:p>
    <w:p w:rsidR="005A0110" w:rsidRDefault="005A0110" w:rsidP="003E508C">
      <w:pPr>
        <w:spacing w:after="0" w:line="360" w:lineRule="auto"/>
        <w:jc w:val="both"/>
        <w:rPr>
          <w:rFonts w:ascii="Palatino Linotype" w:hAnsi="Palatino Linotype"/>
          <w:sz w:val="24"/>
          <w:szCs w:val="24"/>
        </w:rPr>
      </w:pPr>
      <w:r>
        <w:rPr>
          <w:rFonts w:ascii="Palatino Linotype" w:hAnsi="Palatino Linotype"/>
          <w:sz w:val="24"/>
          <w:szCs w:val="24"/>
        </w:rPr>
        <w:t>Para t</w:t>
      </w:r>
      <w:r w:rsidR="008D476A">
        <w:rPr>
          <w:rFonts w:ascii="Palatino Linotype" w:hAnsi="Palatino Linotype"/>
          <w:sz w:val="24"/>
          <w:szCs w:val="24"/>
        </w:rPr>
        <w:t>al fin, es necesario atender la</w:t>
      </w:r>
      <w:r w:rsidR="002A14A0">
        <w:rPr>
          <w:rFonts w:ascii="Palatino Linotype" w:hAnsi="Palatino Linotype"/>
          <w:sz w:val="24"/>
          <w:szCs w:val="24"/>
        </w:rPr>
        <w:t>s</w:t>
      </w:r>
      <w:r w:rsidR="008D476A">
        <w:rPr>
          <w:rFonts w:ascii="Palatino Linotype" w:hAnsi="Palatino Linotype"/>
          <w:sz w:val="24"/>
          <w:szCs w:val="24"/>
        </w:rPr>
        <w:t xml:space="preserve"> solicitude</w:t>
      </w:r>
      <w:r w:rsidR="002A14A0">
        <w:rPr>
          <w:rFonts w:ascii="Palatino Linotype" w:hAnsi="Palatino Linotype"/>
          <w:sz w:val="24"/>
          <w:szCs w:val="24"/>
        </w:rPr>
        <w:t>s de la</w:t>
      </w:r>
      <w:r>
        <w:rPr>
          <w:rFonts w:ascii="Palatino Linotype" w:hAnsi="Palatino Linotype"/>
          <w:sz w:val="24"/>
          <w:szCs w:val="24"/>
        </w:rPr>
        <w:t xml:space="preserve"> Recurrente que consisten en lo siguiente:</w:t>
      </w:r>
    </w:p>
    <w:p w:rsidR="002A14A0" w:rsidRDefault="002A14A0" w:rsidP="003E508C">
      <w:pPr>
        <w:spacing w:after="0" w:line="360" w:lineRule="auto"/>
        <w:jc w:val="both"/>
        <w:rPr>
          <w:rFonts w:ascii="Palatino Linotype" w:hAnsi="Palatino Linotype"/>
          <w:sz w:val="24"/>
          <w:szCs w:val="24"/>
        </w:rPr>
      </w:pPr>
    </w:p>
    <w:p w:rsidR="002A14A0" w:rsidRPr="007D2B0E" w:rsidRDefault="002A14A0" w:rsidP="002A14A0">
      <w:pPr>
        <w:ind w:left="284"/>
        <w:jc w:val="both"/>
        <w:rPr>
          <w:rFonts w:ascii="Palatino Linotype" w:hAnsi="Palatino Linotype" w:cs="Arial"/>
          <w:b/>
          <w:bCs/>
        </w:rPr>
      </w:pPr>
      <w:r w:rsidRPr="00CE2277">
        <w:rPr>
          <w:rFonts w:ascii="Palatino Linotype" w:hAnsi="Palatino Linotype" w:cs="Arial"/>
          <w:b/>
        </w:rPr>
        <w:lastRenderedPageBreak/>
        <w:t>Solicitud</w:t>
      </w:r>
      <w:r w:rsidRPr="00CE2277">
        <w:rPr>
          <w:rFonts w:ascii="Palatino Linotype" w:hAnsi="Palatino Linotype" w:cs="Arial"/>
        </w:rPr>
        <w:t xml:space="preserve"> </w:t>
      </w:r>
      <w:r>
        <w:rPr>
          <w:rFonts w:ascii="Palatino Linotype" w:hAnsi="Palatino Linotype"/>
          <w:b/>
        </w:rPr>
        <w:t>00141</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3F1FD5">
        <w:rPr>
          <w:rFonts w:ascii="Palatino Linotype" w:hAnsi="Palatino Linotype" w:cs="Arial"/>
          <w:bCs/>
          <w:i/>
        </w:rPr>
        <w:t>Temarios, programas, guias academicas o materiales que se le brindan a los docentes para impartir sesión en la maestria en administración</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Pr="007D2B0E"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00142</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rPr>
        <w:t>“</w:t>
      </w:r>
      <w:r w:rsidRPr="007D2B0E">
        <w:rPr>
          <w:rFonts w:ascii="Palatino Linotype" w:hAnsi="Palatino Linotype" w:cs="Arial"/>
          <w:bCs/>
          <w:i/>
        </w:rPr>
        <w:t>Temarios, programas, guías académicas o materiales que se le brindan a los docentes para impartir sesión en el 1er cuatrimestre de la licenciatura en negocios internacionales</w:t>
      </w:r>
      <w:r w:rsidRPr="007D2B0E">
        <w:rPr>
          <w:rFonts w:ascii="Palatino Linotype" w:hAnsi="Palatino Linotype"/>
          <w:i/>
          <w:color w:val="000000"/>
        </w:rPr>
        <w:t>”</w:t>
      </w:r>
      <w:r>
        <w:rPr>
          <w:rFonts w:ascii="Palatino Linotype" w:hAnsi="Palatino Linotype"/>
          <w:i/>
          <w:color w:val="000000"/>
        </w:rPr>
        <w:t xml:space="preserve"> (Sic)</w:t>
      </w:r>
    </w:p>
    <w:p w:rsidR="002A14A0" w:rsidRPr="00CE2277" w:rsidRDefault="002A14A0" w:rsidP="002A14A0">
      <w:pPr>
        <w:ind w:left="284"/>
        <w:jc w:val="both"/>
        <w:rPr>
          <w:rFonts w:ascii="Palatino Linotype" w:hAnsi="Palatino Linotype"/>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00143</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2do cuatrimestre de la licenciatura en negocios internacionales</w:t>
      </w:r>
      <w:r>
        <w:rPr>
          <w:rFonts w:ascii="Palatino Linotype" w:hAnsi="Palatino Linotype" w:cs="Arial"/>
          <w:bCs/>
          <w:i/>
        </w:rPr>
        <w:t>”(Sic)</w:t>
      </w:r>
    </w:p>
    <w:p w:rsidR="002A14A0" w:rsidRPr="00CE2277" w:rsidRDefault="002A14A0" w:rsidP="002A14A0">
      <w:pPr>
        <w:ind w:left="284"/>
        <w:jc w:val="both"/>
        <w:rPr>
          <w:rFonts w:ascii="Palatino Linotype" w:hAnsi="Palatino Linotype"/>
          <w:i/>
          <w:color w:val="000000"/>
        </w:rPr>
      </w:pPr>
    </w:p>
    <w:p w:rsidR="002A14A0"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00144</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3er cuatrimestre de la licenciatura en negocios internacionales”</w:t>
      </w:r>
      <w:r w:rsidRPr="006A6D2E">
        <w:rPr>
          <w:rFonts w:ascii="Palatino Linotype" w:hAnsi="Palatino Linotype"/>
          <w:i/>
          <w:color w:val="000000"/>
        </w:rPr>
        <w:t xml:space="preserve"> (Sic)</w:t>
      </w:r>
    </w:p>
    <w:p w:rsidR="002A14A0" w:rsidRPr="00146EC3"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00145</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4to cuatrimestre de la licenciatura en negocios internacionales</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00146</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5to cuatrimestre de la licenciatura en negocios internacionales”</w:t>
      </w:r>
      <w:r w:rsidRPr="006A6D2E">
        <w:rPr>
          <w:rFonts w:ascii="Palatino Linotype" w:hAnsi="Palatino Linotype"/>
          <w:i/>
          <w:color w:val="000000"/>
        </w:rPr>
        <w:t xml:space="preserve"> (Sic)</w:t>
      </w:r>
    </w:p>
    <w:p w:rsidR="002A14A0" w:rsidRPr="00CE2277" w:rsidRDefault="002A14A0" w:rsidP="002A14A0">
      <w:pPr>
        <w:ind w:left="284"/>
        <w:jc w:val="both"/>
        <w:rPr>
          <w:rFonts w:ascii="Palatino Linotype" w:hAnsi="Palatino Linotype"/>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00147</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6to cuatrimestre de la licenciatura en negocios internacionales</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00148</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7mo cuatrimestre de la licenciatura en negocios internacionales</w:t>
      </w:r>
      <w:r w:rsidRPr="006A6D2E">
        <w:rPr>
          <w:rFonts w:ascii="Palatino Linotype" w:hAnsi="Palatino Linotype"/>
          <w:i/>
          <w:color w:val="000000"/>
        </w:rPr>
        <w:t>”</w:t>
      </w:r>
      <w:r>
        <w:rPr>
          <w:rFonts w:ascii="Palatino Linotype" w:hAnsi="Palatino Linotype"/>
          <w:i/>
          <w:color w:val="000000"/>
        </w:rPr>
        <w:t xml:space="preserve"> (Sic)</w:t>
      </w:r>
    </w:p>
    <w:p w:rsidR="002A14A0" w:rsidRPr="00146EC3"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lastRenderedPageBreak/>
        <w:t>Solicitud</w:t>
      </w:r>
      <w:r w:rsidRPr="00CE2277">
        <w:rPr>
          <w:rFonts w:ascii="Palatino Linotype" w:hAnsi="Palatino Linotype" w:cs="Arial"/>
        </w:rPr>
        <w:t xml:space="preserve"> </w:t>
      </w:r>
      <w:r>
        <w:rPr>
          <w:rFonts w:ascii="Palatino Linotype" w:hAnsi="Palatino Linotype"/>
          <w:b/>
        </w:rPr>
        <w:t>00149</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8vo cuatrimestre de la licenciatura en negocios internacionales</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00150</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9no cuatrimestre de la licenciatura en negocios internacionales</w:t>
      </w:r>
      <w:r w:rsidRPr="006A6D2E">
        <w:rPr>
          <w:rFonts w:ascii="Palatino Linotype" w:hAnsi="Palatino Linotype"/>
          <w:i/>
          <w:color w:val="000000"/>
        </w:rPr>
        <w:t>” (Sic)</w:t>
      </w:r>
    </w:p>
    <w:p w:rsidR="002A14A0" w:rsidRPr="00146EC3"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00151</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1er cuatrimestre de la ingeniería en biotecnología</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00152</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2do cuatrimestre de la ingeniería en biotecnología</w:t>
      </w:r>
      <w:r w:rsidRPr="006A6D2E">
        <w:rPr>
          <w:rFonts w:ascii="Palatino Linotype" w:hAnsi="Palatino Linotype"/>
          <w:i/>
          <w:color w:val="000000"/>
        </w:rPr>
        <w:t>” (Sic)</w:t>
      </w:r>
    </w:p>
    <w:p w:rsidR="002A14A0" w:rsidRPr="00CE2277" w:rsidRDefault="002A14A0" w:rsidP="002A14A0">
      <w:pPr>
        <w:ind w:left="284"/>
        <w:jc w:val="both"/>
        <w:rPr>
          <w:rFonts w:ascii="Palatino Linotype" w:hAnsi="Palatino Linotype"/>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00153</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3er cuatrimestre de la ingeniería en biotecnología</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00154</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4to cuatrimestre de la ingeniería en biotecnología</w:t>
      </w:r>
      <w:r w:rsidRPr="006A6D2E">
        <w:rPr>
          <w:rFonts w:ascii="Palatino Linotype" w:hAnsi="Palatino Linotype"/>
          <w:i/>
          <w:color w:val="000000"/>
        </w:rPr>
        <w:t>” (Sic)</w:t>
      </w:r>
    </w:p>
    <w:p w:rsidR="002A14A0" w:rsidRPr="00CE2277" w:rsidRDefault="002A14A0" w:rsidP="002A14A0">
      <w:pPr>
        <w:ind w:left="284"/>
        <w:jc w:val="both"/>
        <w:rPr>
          <w:rFonts w:ascii="Palatino Linotype" w:hAnsi="Palatino Linotype"/>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00155</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6A6D2E">
        <w:rPr>
          <w:rFonts w:ascii="Palatino Linotype" w:hAnsi="Palatino Linotype" w:cs="Arial"/>
          <w:bCs/>
          <w:i/>
        </w:rPr>
        <w:t>Temarios, programas, guías académicas o materiales que se le brindan a los docentes para impartir sesión en el 5to cuatrimestre de la ingeniería en biotecnología</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00157</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6A6D2E">
        <w:rPr>
          <w:rFonts w:ascii="Palatino Linotype" w:hAnsi="Palatino Linotype" w:cs="Arial"/>
          <w:bCs/>
          <w:i/>
        </w:rPr>
        <w:t>“Temarios, programas, guías académicas o materiales que se le brindan a los docentes para impartir sesión en el 7mo cuatrimestre de la ingeniería en biotecnología</w:t>
      </w:r>
      <w:r w:rsidRPr="006A6D2E">
        <w:rPr>
          <w:rFonts w:ascii="Palatino Linotype" w:hAnsi="Palatino Linotype"/>
          <w:i/>
          <w:color w:val="000000"/>
        </w:rPr>
        <w:t>” (Sic)</w:t>
      </w:r>
    </w:p>
    <w:p w:rsidR="002A14A0" w:rsidRPr="00146EC3"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00158</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CE2277">
        <w:rPr>
          <w:rFonts w:ascii="Palatino Linotype" w:hAnsi="Palatino Linotype" w:cs="Arial"/>
          <w:bCs/>
          <w:i/>
        </w:rPr>
        <w:t>“</w:t>
      </w:r>
      <w:r w:rsidRPr="005B1B6A">
        <w:rPr>
          <w:rFonts w:ascii="Palatino Linotype" w:hAnsi="Palatino Linotype" w:cs="Arial"/>
          <w:bCs/>
          <w:i/>
        </w:rPr>
        <w:t>Temarios, programas, guías académicas o materiales que se le brindan a los docentes para impartir sesión en el 8vo cuatrimestre de la ingeniería en biotecnología</w:t>
      </w:r>
      <w:r>
        <w:rPr>
          <w:rFonts w:ascii="Palatino Linotype" w:hAnsi="Palatino Linotype" w:cs="Arial"/>
          <w:bCs/>
          <w:i/>
        </w:rPr>
        <w:t>” (Sic)</w:t>
      </w:r>
    </w:p>
    <w:p w:rsidR="002A14A0" w:rsidRPr="00CE2277" w:rsidRDefault="002A14A0" w:rsidP="002A14A0">
      <w:pPr>
        <w:ind w:left="284"/>
        <w:jc w:val="both"/>
        <w:rPr>
          <w:rFonts w:ascii="Palatino Linotype" w:hAnsi="Palatino Linotype"/>
          <w:i/>
          <w:color w:val="000000"/>
        </w:rPr>
      </w:pPr>
    </w:p>
    <w:p w:rsidR="002A14A0" w:rsidRPr="00CE2277" w:rsidRDefault="002A14A0" w:rsidP="002A14A0">
      <w:pPr>
        <w:ind w:left="284"/>
        <w:jc w:val="both"/>
        <w:rPr>
          <w:rFonts w:ascii="Palatino Linotype" w:hAnsi="Palatino Linotype"/>
          <w:i/>
          <w:color w:val="000000"/>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hAnsi="Palatino Linotype"/>
          <w:b/>
        </w:rPr>
        <w:t>00159</w:t>
      </w:r>
      <w:r w:rsidRPr="00CE2277">
        <w:rPr>
          <w:rFonts w:ascii="Palatino Linotype" w:hAnsi="Palatino Linotype"/>
          <w:b/>
        </w:rPr>
        <w:t>/</w:t>
      </w:r>
      <w:r>
        <w:rPr>
          <w:rFonts w:ascii="Palatino Linotype" w:hAnsi="Palatino Linotype"/>
          <w:b/>
        </w:rPr>
        <w:t>UPVT</w:t>
      </w:r>
      <w:r w:rsidRPr="00CE2277">
        <w:rPr>
          <w:rFonts w:ascii="Palatino Linotype" w:hAnsi="Palatino Linotype"/>
          <w:b/>
        </w:rPr>
        <w:t>/IP/2018</w:t>
      </w:r>
      <w:r w:rsidRPr="00CE2277">
        <w:rPr>
          <w:rFonts w:ascii="Palatino Linotype" w:hAnsi="Palatino Linotype" w:cs="Arial"/>
          <w:b/>
          <w:bCs/>
        </w:rPr>
        <w:t xml:space="preserve">: </w:t>
      </w:r>
      <w:r w:rsidRPr="005B1B6A">
        <w:rPr>
          <w:rFonts w:ascii="Palatino Linotype" w:hAnsi="Palatino Linotype" w:cs="Arial"/>
          <w:bCs/>
          <w:i/>
        </w:rPr>
        <w:t>“Temarios, programas, guías académicas o materiales que se le brindan a los docentes para impartir sesión en el 9no cuatrimestre de la ingeniería en biotecnología</w:t>
      </w:r>
      <w:r w:rsidRPr="005B1B6A">
        <w:rPr>
          <w:rFonts w:ascii="Palatino Linotype" w:hAnsi="Palatino Linotype"/>
          <w:i/>
          <w:color w:val="000000"/>
        </w:rPr>
        <w:t>” (Sic)</w:t>
      </w:r>
    </w:p>
    <w:p w:rsidR="005A0110" w:rsidRDefault="005A0110" w:rsidP="003E508C">
      <w:pPr>
        <w:spacing w:after="0" w:line="360" w:lineRule="auto"/>
        <w:jc w:val="both"/>
        <w:rPr>
          <w:rFonts w:ascii="Palatino Linotype" w:hAnsi="Palatino Linotype"/>
          <w:sz w:val="24"/>
          <w:szCs w:val="24"/>
        </w:rPr>
      </w:pPr>
    </w:p>
    <w:p w:rsidR="005A0110" w:rsidRDefault="005A0110"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Es decir, </w:t>
      </w:r>
      <w:r w:rsidR="002A14A0">
        <w:rPr>
          <w:rFonts w:ascii="Palatino Linotype" w:hAnsi="Palatino Linotype"/>
          <w:sz w:val="24"/>
          <w:szCs w:val="24"/>
        </w:rPr>
        <w:t>la</w:t>
      </w:r>
      <w:r>
        <w:rPr>
          <w:rFonts w:ascii="Palatino Linotype" w:hAnsi="Palatino Linotype"/>
          <w:sz w:val="24"/>
          <w:szCs w:val="24"/>
        </w:rPr>
        <w:t xml:space="preserve"> Recurrente solicita los </w:t>
      </w:r>
      <w:r w:rsidR="002A14A0">
        <w:rPr>
          <w:rFonts w:ascii="Palatino Linotype" w:hAnsi="Palatino Linotype"/>
          <w:sz w:val="24"/>
          <w:szCs w:val="24"/>
        </w:rPr>
        <w:t>t</w:t>
      </w:r>
      <w:r w:rsidR="002A14A0" w:rsidRPr="002A14A0">
        <w:rPr>
          <w:rFonts w:ascii="Palatino Linotype" w:hAnsi="Palatino Linotype"/>
          <w:sz w:val="24"/>
          <w:szCs w:val="24"/>
        </w:rPr>
        <w:t>emarios, programas, guías académicas o materiales que se le brindan a los docentes para impartir</w:t>
      </w:r>
      <w:r w:rsidR="002A14A0">
        <w:rPr>
          <w:rFonts w:ascii="Palatino Linotype" w:hAnsi="Palatino Linotype"/>
          <w:sz w:val="24"/>
          <w:szCs w:val="24"/>
        </w:rPr>
        <w:t xml:space="preserve"> en diversos semestres y asignaturas</w:t>
      </w:r>
      <w:r>
        <w:rPr>
          <w:rFonts w:ascii="Palatino Linotype" w:hAnsi="Palatino Linotype"/>
          <w:sz w:val="24"/>
          <w:szCs w:val="24"/>
        </w:rPr>
        <w:t>. Por lo que es factible deducir que lo que requiere el particu</w:t>
      </w:r>
      <w:r w:rsidR="00977AD8">
        <w:rPr>
          <w:rFonts w:ascii="Palatino Linotype" w:hAnsi="Palatino Linotype"/>
          <w:sz w:val="24"/>
          <w:szCs w:val="24"/>
        </w:rPr>
        <w:t xml:space="preserve">lar es el </w:t>
      </w:r>
      <w:r w:rsidR="002A14A0">
        <w:rPr>
          <w:rFonts w:ascii="Palatino Linotype" w:hAnsi="Palatino Linotype"/>
          <w:sz w:val="24"/>
          <w:szCs w:val="24"/>
        </w:rPr>
        <w:t>material impartido a los docentes para llevar a cabo sus funciones.</w:t>
      </w:r>
    </w:p>
    <w:p w:rsidR="00977AD8" w:rsidRDefault="00977AD8" w:rsidP="003E508C">
      <w:pPr>
        <w:spacing w:after="0" w:line="360" w:lineRule="auto"/>
        <w:jc w:val="both"/>
        <w:rPr>
          <w:rFonts w:ascii="Palatino Linotype" w:hAnsi="Palatino Linotype"/>
          <w:sz w:val="24"/>
          <w:szCs w:val="24"/>
        </w:rPr>
      </w:pPr>
    </w:p>
    <w:p w:rsidR="000D179A" w:rsidRDefault="00977AD8" w:rsidP="003E508C">
      <w:pPr>
        <w:spacing w:after="0" w:line="360" w:lineRule="auto"/>
        <w:jc w:val="both"/>
        <w:rPr>
          <w:rFonts w:ascii="Palatino Linotype" w:hAnsi="Palatino Linotype"/>
          <w:sz w:val="24"/>
          <w:szCs w:val="24"/>
        </w:rPr>
      </w:pPr>
      <w:r>
        <w:rPr>
          <w:rFonts w:ascii="Palatino Linotype" w:hAnsi="Palatino Linotype"/>
          <w:sz w:val="24"/>
          <w:szCs w:val="24"/>
        </w:rPr>
        <w:t>Ahora bien, el Sujeto Obligado respondió a dicha</w:t>
      </w:r>
      <w:r w:rsidR="00DA5F3E">
        <w:rPr>
          <w:rFonts w:ascii="Palatino Linotype" w:hAnsi="Palatino Linotype"/>
          <w:sz w:val="24"/>
          <w:szCs w:val="24"/>
        </w:rPr>
        <w:t>s</w:t>
      </w:r>
      <w:r>
        <w:rPr>
          <w:rFonts w:ascii="Palatino Linotype" w:hAnsi="Palatino Linotype"/>
          <w:sz w:val="24"/>
          <w:szCs w:val="24"/>
        </w:rPr>
        <w:t xml:space="preserve"> solicitud</w:t>
      </w:r>
      <w:r w:rsidR="00DA5F3E">
        <w:rPr>
          <w:rFonts w:ascii="Palatino Linotype" w:hAnsi="Palatino Linotype"/>
          <w:sz w:val="24"/>
          <w:szCs w:val="24"/>
        </w:rPr>
        <w:t>es</w:t>
      </w:r>
      <w:r w:rsidR="000D179A">
        <w:rPr>
          <w:rFonts w:ascii="Palatino Linotype" w:hAnsi="Palatino Linotype"/>
          <w:sz w:val="24"/>
          <w:szCs w:val="24"/>
        </w:rPr>
        <w:t xml:space="preserve"> lo siguiente:</w:t>
      </w:r>
    </w:p>
    <w:p w:rsidR="000D179A" w:rsidRDefault="000D179A" w:rsidP="003E508C">
      <w:pPr>
        <w:spacing w:after="0" w:line="360" w:lineRule="auto"/>
        <w:jc w:val="both"/>
        <w:rPr>
          <w:rFonts w:ascii="Palatino Linotype" w:hAnsi="Palatino Linotype"/>
          <w:sz w:val="24"/>
          <w:szCs w:val="24"/>
        </w:rPr>
      </w:pPr>
    </w:p>
    <w:p w:rsidR="000D179A" w:rsidRPr="008B1804" w:rsidRDefault="000D179A" w:rsidP="000D179A">
      <w:pPr>
        <w:pStyle w:val="Prrafodelista"/>
        <w:numPr>
          <w:ilvl w:val="1"/>
          <w:numId w:val="2"/>
        </w:numPr>
        <w:spacing w:line="360" w:lineRule="auto"/>
        <w:jc w:val="both"/>
        <w:rPr>
          <w:rFonts w:ascii="Palatino Linotype" w:hAnsi="Palatino Linotype"/>
          <w:b/>
          <w:i/>
          <w:szCs w:val="22"/>
        </w:rPr>
      </w:pPr>
      <w:r w:rsidRPr="00A154CD">
        <w:rPr>
          <w:rFonts w:ascii="Palatino Linotype" w:hAnsi="Palatino Linotype"/>
          <w:b/>
          <w:szCs w:val="22"/>
        </w:rPr>
        <w:t>SAIMEX 000141.pdf</w:t>
      </w:r>
      <w:r>
        <w:rPr>
          <w:rFonts w:ascii="Palatino Linotype" w:hAnsi="Palatino Linotype"/>
          <w:b/>
          <w:i/>
          <w:szCs w:val="22"/>
        </w:rPr>
        <w:t xml:space="preserve">: </w:t>
      </w:r>
      <w:r>
        <w:rPr>
          <w:rFonts w:ascii="Palatino Linotype" w:hAnsi="Palatino Linotype"/>
          <w:szCs w:val="22"/>
        </w:rPr>
        <w:t xml:space="preserve">Oficio UPVT/205BL12000/INI/219/2018 de veintitrés  (23) de mayo de dos mil dieciocho, por medio del cual la Directora de la División de Ingeniería en Informática en calidad de Servidor Público Habilitado ofrece la respuesta a las solicitud de información referente a los Temarios, programas, guías académicas o materiales que se le brindan a los docentes.   </w:t>
      </w:r>
    </w:p>
    <w:p w:rsidR="000D179A" w:rsidRDefault="000D179A" w:rsidP="000D179A">
      <w:pPr>
        <w:pStyle w:val="Prrafodelista"/>
        <w:spacing w:line="360" w:lineRule="auto"/>
        <w:ind w:left="1080"/>
        <w:jc w:val="both"/>
        <w:rPr>
          <w:rFonts w:ascii="Palatino Linotype" w:hAnsi="Palatino Linotype"/>
          <w:b/>
          <w:i/>
          <w:szCs w:val="22"/>
        </w:rPr>
      </w:pPr>
    </w:p>
    <w:p w:rsidR="000D179A" w:rsidRPr="00DC5FF8" w:rsidRDefault="000D179A" w:rsidP="000D179A">
      <w:pPr>
        <w:pStyle w:val="Prrafodelista"/>
        <w:numPr>
          <w:ilvl w:val="1"/>
          <w:numId w:val="2"/>
        </w:numPr>
        <w:spacing w:line="360" w:lineRule="auto"/>
        <w:jc w:val="both"/>
        <w:rPr>
          <w:rFonts w:ascii="Palatino Linotype" w:hAnsi="Palatino Linotype"/>
          <w:b/>
          <w:i/>
          <w:szCs w:val="22"/>
        </w:rPr>
      </w:pPr>
      <w:r w:rsidRPr="00DC5FF8">
        <w:rPr>
          <w:rFonts w:ascii="Palatino Linotype" w:hAnsi="Palatino Linotype"/>
          <w:b/>
          <w:szCs w:val="22"/>
        </w:rPr>
        <w:t>Oficio Saimex 141.pdf</w:t>
      </w:r>
      <w:r w:rsidRPr="00DC5FF8">
        <w:rPr>
          <w:rFonts w:ascii="Palatino Linotype" w:hAnsi="Palatino Linotype"/>
          <w:b/>
          <w:i/>
          <w:szCs w:val="22"/>
        </w:rPr>
        <w:t xml:space="preserve">: </w:t>
      </w:r>
      <w:r w:rsidRPr="00DC5FF8">
        <w:rPr>
          <w:rFonts w:ascii="Palatino Linotype" w:hAnsi="Palatino Linotype"/>
          <w:szCs w:val="22"/>
        </w:rPr>
        <w:t xml:space="preserve">Oficio 205BL15000/544/2018 de once (17) de mayo de dos mil dieciocho, mediante el cual el Director de División de Ingeniera en Biotecnología y Licenciatura en Negocios Internacionales, responde a la </w:t>
      </w:r>
      <w:r w:rsidRPr="00DC5FF8">
        <w:rPr>
          <w:rFonts w:ascii="Palatino Linotype" w:hAnsi="Palatino Linotype"/>
          <w:szCs w:val="22"/>
        </w:rPr>
        <w:lastRenderedPageBreak/>
        <w:t>solicitud de información en comento, manifestando que el en la Unidad Administrativa a su cargo no cuenta con ningún documento.</w:t>
      </w:r>
    </w:p>
    <w:p w:rsidR="000D179A" w:rsidRPr="00DC5FF8" w:rsidRDefault="000D179A" w:rsidP="000D179A">
      <w:pPr>
        <w:pStyle w:val="Sinespaciado"/>
      </w:pPr>
    </w:p>
    <w:p w:rsidR="000D179A" w:rsidRPr="000D179A" w:rsidRDefault="000D179A" w:rsidP="000D179A">
      <w:pPr>
        <w:pStyle w:val="Prrafodelista"/>
        <w:numPr>
          <w:ilvl w:val="1"/>
          <w:numId w:val="2"/>
        </w:numPr>
        <w:spacing w:line="360" w:lineRule="auto"/>
        <w:jc w:val="both"/>
        <w:rPr>
          <w:rFonts w:ascii="Palatino Linotype" w:hAnsi="Palatino Linotype"/>
          <w:b/>
          <w:i/>
          <w:szCs w:val="22"/>
        </w:rPr>
      </w:pPr>
      <w:r w:rsidRPr="00A154CD">
        <w:rPr>
          <w:rFonts w:ascii="Palatino Linotype" w:hAnsi="Palatino Linotype"/>
          <w:b/>
          <w:szCs w:val="22"/>
        </w:rPr>
        <w:t>OFICIO DE RESPUESTA.pdf</w:t>
      </w:r>
      <w:r>
        <w:rPr>
          <w:rFonts w:ascii="Palatino Linotype" w:hAnsi="Palatino Linotype"/>
          <w:b/>
          <w:i/>
          <w:szCs w:val="22"/>
        </w:rPr>
        <w:t>:</w:t>
      </w:r>
      <w:r w:rsidRPr="008B1804">
        <w:rPr>
          <w:rFonts w:ascii="Palatino Linotype" w:hAnsi="Palatino Linotype"/>
          <w:szCs w:val="22"/>
        </w:rPr>
        <w:t xml:space="preserve"> </w:t>
      </w:r>
      <w:r w:rsidRPr="00DC5FF8">
        <w:rPr>
          <w:rFonts w:ascii="Palatino Linotype" w:hAnsi="Palatino Linotype"/>
          <w:szCs w:val="22"/>
        </w:rPr>
        <w:t xml:space="preserve">Oficio 205BL16001/675/2018 </w:t>
      </w:r>
      <w:r>
        <w:rPr>
          <w:rFonts w:ascii="Palatino Linotype" w:hAnsi="Palatino Linotype"/>
          <w:szCs w:val="22"/>
        </w:rPr>
        <w:t>de veinticuatro (24</w:t>
      </w:r>
      <w:r w:rsidRPr="00DC5FF8">
        <w:rPr>
          <w:rFonts w:ascii="Palatino Linotype" w:hAnsi="Palatino Linotype"/>
          <w:szCs w:val="22"/>
        </w:rPr>
        <w:t>) de mayo de dos mil dieciocho, mediante el cual</w:t>
      </w:r>
      <w:r>
        <w:rPr>
          <w:rFonts w:ascii="Palatino Linotype" w:hAnsi="Palatino Linotype"/>
          <w:szCs w:val="22"/>
        </w:rPr>
        <w:t xml:space="preserve"> la Titular de la Unidad de Trasparencia del Sujeto Obligado pone a disposición la información entregada por los servidores públicos habilitados.</w:t>
      </w:r>
    </w:p>
    <w:p w:rsidR="000D179A" w:rsidRPr="000D179A" w:rsidRDefault="000D179A" w:rsidP="000D179A">
      <w:pPr>
        <w:pStyle w:val="Prrafodelista"/>
        <w:rPr>
          <w:rFonts w:ascii="Palatino Linotype" w:hAnsi="Palatino Linotype"/>
          <w:b/>
          <w:i/>
          <w:szCs w:val="22"/>
        </w:rPr>
      </w:pPr>
    </w:p>
    <w:p w:rsidR="000D179A" w:rsidRPr="00664106" w:rsidRDefault="000D179A" w:rsidP="000D179A">
      <w:pPr>
        <w:numPr>
          <w:ilvl w:val="1"/>
          <w:numId w:val="2"/>
        </w:numPr>
        <w:spacing w:after="0" w:line="360" w:lineRule="auto"/>
        <w:contextualSpacing/>
        <w:jc w:val="both"/>
        <w:rPr>
          <w:rFonts w:ascii="Palatino Linotype" w:hAnsi="Palatino Linotype"/>
          <w:b/>
          <w:i/>
        </w:rPr>
      </w:pPr>
      <w:hyperlink r:id="rId8" w:tgtFrame="_blank" w:history="1">
        <w:r w:rsidRPr="00664106">
          <w:rPr>
            <w:rStyle w:val="Hipervnculo"/>
            <w:rFonts w:ascii="Palatino Linotype" w:hAnsi="Palatino Linotype"/>
            <w:b/>
            <w:bCs/>
            <w:color w:val="000000" w:themeColor="text1"/>
          </w:rPr>
          <w:t>OFICIO DE RESPUESTA SOLIC 142.pdf</w:t>
        </w:r>
      </w:hyperlink>
      <w:r w:rsidRPr="00664106">
        <w:rPr>
          <w:rFonts w:ascii="Palatino Linotype" w:hAnsi="Palatino Linotype"/>
          <w:b/>
          <w:i/>
        </w:rPr>
        <w:t>:</w:t>
      </w:r>
      <w:r w:rsidRPr="00664106">
        <w:rPr>
          <w:rFonts w:ascii="Palatino Linotype" w:hAnsi="Palatino Linotype"/>
        </w:rPr>
        <w:t xml:space="preserve"> </w:t>
      </w:r>
      <w:r>
        <w:rPr>
          <w:rFonts w:ascii="Palatino Linotype" w:hAnsi="Palatino Linotype"/>
        </w:rPr>
        <w:t>Oficio 205BL16001/707</w:t>
      </w:r>
      <w:r w:rsidRPr="00664106">
        <w:rPr>
          <w:rFonts w:ascii="Palatino Linotype" w:hAnsi="Palatino Linotype"/>
        </w:rPr>
        <w:t xml:space="preserve">/2018 </w:t>
      </w:r>
      <w:r>
        <w:rPr>
          <w:rFonts w:ascii="Palatino Linotype" w:hAnsi="Palatino Linotype"/>
        </w:rPr>
        <w:t>de veinticuatro (25</w:t>
      </w:r>
      <w:r w:rsidRPr="00664106">
        <w:rPr>
          <w:rFonts w:ascii="Palatino Linotype" w:hAnsi="Palatino Linotype"/>
        </w:rPr>
        <w:t>) de mayo de dos mil dieciocho, mediante el cual la Titular de la Unidad de Trasparencia del Sujeto Obligado pone a disposición la información entregada por los servidores públicos habilitados.</w:t>
      </w:r>
    </w:p>
    <w:p w:rsidR="000D179A" w:rsidRPr="00664106" w:rsidRDefault="000D179A" w:rsidP="000D179A">
      <w:pPr>
        <w:spacing w:line="360" w:lineRule="auto"/>
        <w:ind w:left="1080"/>
        <w:contextualSpacing/>
        <w:jc w:val="both"/>
        <w:rPr>
          <w:rFonts w:ascii="Palatino Linotype" w:hAnsi="Palatino Linotype"/>
          <w:b/>
          <w:i/>
        </w:rPr>
      </w:pPr>
    </w:p>
    <w:p w:rsidR="000D179A" w:rsidRPr="00FB14BA" w:rsidRDefault="000D179A" w:rsidP="000D179A">
      <w:pPr>
        <w:numPr>
          <w:ilvl w:val="1"/>
          <w:numId w:val="2"/>
        </w:numPr>
        <w:spacing w:after="0" w:line="360" w:lineRule="auto"/>
        <w:contextualSpacing/>
        <w:jc w:val="both"/>
        <w:rPr>
          <w:rFonts w:ascii="Palatino Linotype" w:hAnsi="Palatino Linotype"/>
          <w:b/>
          <w:i/>
        </w:rPr>
      </w:pPr>
      <w:r w:rsidRPr="00664106">
        <w:rPr>
          <w:rFonts w:ascii="Palatino Linotype" w:hAnsi="Palatino Linotype"/>
          <w:b/>
        </w:rPr>
        <w:t>OFICIO DE RESPUESTA SOLIC 143.pdf</w:t>
      </w:r>
      <w:r>
        <w:rPr>
          <w:rFonts w:ascii="Palatino Linotype" w:hAnsi="Palatino Linotype"/>
          <w:b/>
        </w:rPr>
        <w:t>:</w:t>
      </w:r>
      <w:r w:rsidRPr="00664106">
        <w:rPr>
          <w:rFonts w:ascii="Palatino Linotype" w:hAnsi="Palatino Linotype"/>
        </w:rPr>
        <w:t xml:space="preserve"> </w:t>
      </w:r>
      <w:r>
        <w:rPr>
          <w:rFonts w:ascii="Palatino Linotype" w:hAnsi="Palatino Linotype"/>
        </w:rPr>
        <w:t>Oficio 205BL16001/708</w:t>
      </w:r>
      <w:r w:rsidRPr="00664106">
        <w:rPr>
          <w:rFonts w:ascii="Palatino Linotype" w:hAnsi="Palatino Linotype"/>
        </w:rPr>
        <w:t xml:space="preserve">/2018 </w:t>
      </w:r>
      <w:r>
        <w:rPr>
          <w:rFonts w:ascii="Palatino Linotype" w:hAnsi="Palatino Linotype"/>
        </w:rPr>
        <w:t>de veinticuatro (25</w:t>
      </w:r>
      <w:r w:rsidRPr="00664106">
        <w:rPr>
          <w:rFonts w:ascii="Palatino Linotype" w:hAnsi="Palatino Linotype"/>
        </w:rPr>
        <w:t>) de mayo de dos mil dieciocho, mediante el cual la Titular de la Unidad de Trasparencia del Sujeto Obligado pone a disposición la información entregada por los servidores públicos habilitados.</w:t>
      </w:r>
    </w:p>
    <w:p w:rsidR="00FB14BA" w:rsidRDefault="00FB14BA" w:rsidP="00FB14BA">
      <w:pPr>
        <w:pStyle w:val="Prrafodelista"/>
        <w:rPr>
          <w:rFonts w:ascii="Palatino Linotype" w:hAnsi="Palatino Linotype"/>
          <w:b/>
          <w:i/>
        </w:rPr>
      </w:pPr>
    </w:p>
    <w:p w:rsidR="00FB14BA" w:rsidRPr="00664106" w:rsidRDefault="00FB14BA" w:rsidP="00FB14BA">
      <w:pPr>
        <w:pStyle w:val="Prrafodelista"/>
        <w:numPr>
          <w:ilvl w:val="1"/>
          <w:numId w:val="2"/>
        </w:numPr>
        <w:spacing w:line="360" w:lineRule="auto"/>
        <w:jc w:val="both"/>
        <w:rPr>
          <w:rFonts w:ascii="Palatino Linotype" w:hAnsi="Palatino Linotype"/>
          <w:b/>
          <w:i/>
          <w:szCs w:val="22"/>
        </w:rPr>
      </w:pPr>
      <w:hyperlink r:id="rId9" w:tgtFrame="_blank" w:history="1">
        <w:r w:rsidRPr="00664106">
          <w:rPr>
            <w:rStyle w:val="Hipervnculo"/>
            <w:rFonts w:ascii="Palatino Linotype" w:hAnsi="Palatino Linotype"/>
            <w:b/>
            <w:bCs/>
            <w:color w:val="000000" w:themeColor="text1"/>
            <w:szCs w:val="22"/>
          </w:rPr>
          <w:t>OFICIO DE RESPUESTA SOLIC 144.pdf</w:t>
        </w:r>
      </w:hyperlink>
      <w:r w:rsidRPr="00664106">
        <w:rPr>
          <w:rFonts w:ascii="Palatino Linotype" w:hAnsi="Palatino Linotype"/>
          <w:b/>
          <w:bCs/>
          <w:i/>
          <w:color w:val="000000" w:themeColor="text1"/>
          <w:szCs w:val="22"/>
        </w:rPr>
        <w:t> </w:t>
      </w:r>
      <w:r>
        <w:rPr>
          <w:rFonts w:ascii="Palatino Linotype" w:hAnsi="Palatino Linotype"/>
          <w:b/>
          <w:i/>
          <w:szCs w:val="22"/>
        </w:rPr>
        <w:t>:</w:t>
      </w:r>
      <w:r w:rsidRPr="008B1804">
        <w:rPr>
          <w:rFonts w:ascii="Palatino Linotype" w:hAnsi="Palatino Linotype"/>
          <w:szCs w:val="22"/>
        </w:rPr>
        <w:t xml:space="preserve"> </w:t>
      </w:r>
      <w:r>
        <w:rPr>
          <w:rFonts w:ascii="Palatino Linotype" w:hAnsi="Palatino Linotype"/>
          <w:szCs w:val="22"/>
        </w:rPr>
        <w:t>Oficio 205BL16001/709</w:t>
      </w:r>
      <w:r w:rsidRPr="00DC5FF8">
        <w:rPr>
          <w:rFonts w:ascii="Palatino Linotype" w:hAnsi="Palatino Linotype"/>
          <w:szCs w:val="22"/>
        </w:rPr>
        <w:t xml:space="preserve">/2018 </w:t>
      </w:r>
      <w:r>
        <w:rPr>
          <w:rFonts w:ascii="Palatino Linotype" w:hAnsi="Palatino Linotype"/>
          <w:szCs w:val="22"/>
        </w:rPr>
        <w:t>de veinticinco (25</w:t>
      </w:r>
      <w:r w:rsidRPr="00DC5FF8">
        <w:rPr>
          <w:rFonts w:ascii="Palatino Linotype" w:hAnsi="Palatino Linotype"/>
          <w:szCs w:val="22"/>
        </w:rPr>
        <w:t>) de mayo de dos mil dieciocho, mediante el cual</w:t>
      </w:r>
      <w:r>
        <w:rPr>
          <w:rFonts w:ascii="Palatino Linotype" w:hAnsi="Palatino Linotype"/>
          <w:szCs w:val="22"/>
        </w:rPr>
        <w:t xml:space="preserve"> la Titular de la Unidad de Trasparencia del Sujeto Obligado pone a disposición la información entregada por el servidor público habilitado.</w:t>
      </w:r>
    </w:p>
    <w:p w:rsidR="00FB14BA" w:rsidRPr="00664106" w:rsidRDefault="00FB14BA" w:rsidP="00FB14BA">
      <w:pPr>
        <w:rPr>
          <w:rFonts w:ascii="Palatino Linotype" w:hAnsi="Palatino Linotype"/>
          <w:b/>
          <w:i/>
        </w:rPr>
      </w:pPr>
    </w:p>
    <w:p w:rsidR="00FB14BA" w:rsidRPr="00664106" w:rsidRDefault="00FB14BA" w:rsidP="00FB14BA">
      <w:pPr>
        <w:numPr>
          <w:ilvl w:val="1"/>
          <w:numId w:val="2"/>
        </w:numPr>
        <w:spacing w:after="0" w:line="360" w:lineRule="auto"/>
        <w:contextualSpacing/>
        <w:jc w:val="both"/>
        <w:rPr>
          <w:rFonts w:ascii="Palatino Linotype" w:hAnsi="Palatino Linotype"/>
          <w:b/>
          <w:i/>
        </w:rPr>
      </w:pPr>
      <w:hyperlink r:id="rId10" w:tgtFrame="_blank" w:history="1">
        <w:r w:rsidRPr="00664106">
          <w:rPr>
            <w:rStyle w:val="Hipervnculo"/>
            <w:rFonts w:ascii="Palatino Linotype" w:hAnsi="Palatino Linotype"/>
            <w:b/>
            <w:bCs/>
            <w:color w:val="000000" w:themeColor="text1"/>
          </w:rPr>
          <w:t>F144.PDF</w:t>
        </w:r>
      </w:hyperlink>
      <w:r w:rsidRPr="00664106">
        <w:rPr>
          <w:rFonts w:ascii="Palatino Linotype" w:hAnsi="Palatino Linotype"/>
          <w:b/>
          <w:bCs/>
          <w:i/>
        </w:rPr>
        <w:t> </w:t>
      </w:r>
      <w:r w:rsidRPr="00DC5FF8">
        <w:rPr>
          <w:rFonts w:ascii="Palatino Linotype" w:hAnsi="Palatino Linotype"/>
          <w:b/>
          <w:i/>
        </w:rPr>
        <w:t xml:space="preserve">: </w:t>
      </w:r>
      <w:r w:rsidRPr="00DC5FF8">
        <w:rPr>
          <w:rFonts w:ascii="Palatino Linotype" w:hAnsi="Palatino Linotype"/>
        </w:rPr>
        <w:t>Oficio 205BL15000</w:t>
      </w:r>
      <w:r>
        <w:rPr>
          <w:rFonts w:ascii="Palatino Linotype" w:hAnsi="Palatino Linotype"/>
        </w:rPr>
        <w:t>/583/2018 de veinticuatro (24</w:t>
      </w:r>
      <w:r w:rsidRPr="00DC5FF8">
        <w:rPr>
          <w:rFonts w:ascii="Palatino Linotype" w:hAnsi="Palatino Linotype"/>
        </w:rPr>
        <w:t xml:space="preserve">) de mayo de dos mil dieciocho, mediante el cual el Director de División de Ingeniera en Biotecnología y Licenciatura en Negocios Internacionales, responde a la solicitud de </w:t>
      </w:r>
      <w:r w:rsidRPr="00DC5FF8">
        <w:rPr>
          <w:rFonts w:ascii="Palatino Linotype" w:hAnsi="Palatino Linotype"/>
        </w:rPr>
        <w:lastRenderedPageBreak/>
        <w:t>información en comento, manifestando que el en la Unidad Administrativa a su cargo no cuenta con ningún documento.</w:t>
      </w:r>
    </w:p>
    <w:p w:rsidR="000D179A" w:rsidRDefault="000D179A" w:rsidP="003E508C">
      <w:pPr>
        <w:spacing w:after="0" w:line="360" w:lineRule="auto"/>
        <w:jc w:val="both"/>
        <w:rPr>
          <w:rFonts w:ascii="Palatino Linotype" w:hAnsi="Palatino Linotype"/>
          <w:b/>
          <w:i/>
        </w:rPr>
      </w:pPr>
    </w:p>
    <w:p w:rsidR="00067D84" w:rsidRDefault="00067D84"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Lo anterior, indicando que </w:t>
      </w:r>
      <w:r w:rsidRPr="00067D84">
        <w:rPr>
          <w:rFonts w:ascii="Palatino Linotype" w:hAnsi="Palatino Linotype"/>
          <w:sz w:val="24"/>
          <w:szCs w:val="24"/>
        </w:rPr>
        <w:t>tiene que realizar un pago, señalado el procedimiento para obtener el recibo de pago en el portal de servicios al contribuyente.</w:t>
      </w:r>
    </w:p>
    <w:p w:rsidR="005A0110" w:rsidRDefault="005A0110" w:rsidP="003E508C">
      <w:pPr>
        <w:spacing w:after="0" w:line="360" w:lineRule="auto"/>
        <w:jc w:val="both"/>
        <w:rPr>
          <w:rFonts w:ascii="Palatino Linotype" w:hAnsi="Palatino Linotype"/>
          <w:sz w:val="24"/>
          <w:szCs w:val="24"/>
        </w:rPr>
      </w:pPr>
    </w:p>
    <w:p w:rsidR="0075493A" w:rsidRDefault="0075493A"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se debe considerar que, efectivamente, el artículo 174 de la Ley de Transparencia Local prevé lo conducente en caso de que existan costos para acceder a la información solicitada: </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b/>
          <w:i/>
          <w:sz w:val="24"/>
          <w:szCs w:val="24"/>
          <w:lang w:val="es-ES" w:eastAsia="es-ES"/>
        </w:rPr>
        <w:t>Artículo 174.</w:t>
      </w:r>
      <w:r w:rsidRPr="0075493A">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 El costo de los materiales utilizados en la reproducción de la información</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 El costo de envío, en su caso; y</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III. El pago de la certificación de los documentos, cuando proceda.</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Los sujetos obligados a los que no les sea aplicable el Código Financiero del Estado de México y Municipios deberán establecer cuotas que no sean mayores a las dispuestas en dicho ordenamiento.</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 xml:space="preserve">La información deberá ser entregada sin costo, cuando implique la entrega de no más de veinte hojas simples. Las unidades de transparencia podrán exceptuar el pago de reproducción y envío atendiendo a las circunstancias </w:t>
      </w:r>
      <w:r w:rsidRPr="0075493A">
        <w:rPr>
          <w:rFonts w:ascii="Palatino Linotype" w:eastAsia="Times New Roman" w:hAnsi="Palatino Linotype" w:cs="Times New Roman"/>
          <w:i/>
          <w:sz w:val="24"/>
          <w:szCs w:val="24"/>
          <w:lang w:val="es-ES" w:eastAsia="es-ES"/>
        </w:rPr>
        <w:lastRenderedPageBreak/>
        <w:t>socioeconómicas del solicitante, en términos de los lineamientos que expida el Instituto.</w:t>
      </w:r>
    </w:p>
    <w:p w:rsidR="0075493A" w:rsidRDefault="0075493A" w:rsidP="003E508C">
      <w:pPr>
        <w:spacing w:after="0" w:line="360" w:lineRule="auto"/>
        <w:jc w:val="both"/>
        <w:rPr>
          <w:rFonts w:ascii="Palatino Linotype" w:hAnsi="Palatino Linotype"/>
          <w:sz w:val="24"/>
          <w:szCs w:val="24"/>
        </w:rPr>
      </w:pPr>
    </w:p>
    <w:p w:rsidR="0075493A" w:rsidRDefault="0075493A" w:rsidP="003E508C">
      <w:pPr>
        <w:spacing w:after="0" w:line="360" w:lineRule="auto"/>
        <w:jc w:val="both"/>
        <w:rPr>
          <w:rFonts w:ascii="Palatino Linotype" w:hAnsi="Palatino Linotype"/>
          <w:sz w:val="24"/>
          <w:szCs w:val="24"/>
        </w:rPr>
      </w:pPr>
      <w:r>
        <w:rPr>
          <w:rFonts w:ascii="Palatino Linotype" w:hAnsi="Palatino Linotype"/>
          <w:sz w:val="24"/>
          <w:szCs w:val="24"/>
        </w:rPr>
        <w:t xml:space="preserve">Por lo que, atendiendo a que no existe fuente obligacional que constriña al Sujeto Obligado </w:t>
      </w:r>
      <w:r w:rsidR="00D5046A">
        <w:rPr>
          <w:rFonts w:ascii="Palatino Linotype" w:hAnsi="Palatino Linotype"/>
          <w:sz w:val="24"/>
          <w:szCs w:val="24"/>
        </w:rPr>
        <w:t xml:space="preserve">a digitalizar </w:t>
      </w:r>
      <w:r w:rsidR="00067D84">
        <w:rPr>
          <w:rFonts w:ascii="Palatino Linotype" w:hAnsi="Palatino Linotype"/>
          <w:sz w:val="24"/>
          <w:szCs w:val="24"/>
        </w:rPr>
        <w:t>dicha información</w:t>
      </w:r>
      <w:r w:rsidR="00D5046A">
        <w:rPr>
          <w:rFonts w:ascii="Palatino Linotype" w:hAnsi="Palatino Linotype"/>
          <w:sz w:val="24"/>
          <w:szCs w:val="24"/>
        </w:rPr>
        <w:t>, esta Ponencia es de la opinión que es dable solicitar al Recurrente el pago generado por la digitalización de documentos tal y como se establece en la Ley en la Materia; aunado a que el volumen de la información solicitada amerita el cobro de la misma.</w:t>
      </w:r>
    </w:p>
    <w:p w:rsidR="007E528A" w:rsidRDefault="007E528A" w:rsidP="003E508C">
      <w:pPr>
        <w:spacing w:after="0" w:line="360" w:lineRule="auto"/>
        <w:jc w:val="both"/>
        <w:rPr>
          <w:rFonts w:ascii="Palatino Linotype" w:hAnsi="Palatino Linotype"/>
          <w:sz w:val="24"/>
          <w:szCs w:val="24"/>
        </w:rPr>
      </w:pPr>
    </w:p>
    <w:p w:rsidR="007E528A" w:rsidRPr="007E528A" w:rsidRDefault="007E528A" w:rsidP="007E528A">
      <w:pPr>
        <w:spacing w:after="0" w:line="360" w:lineRule="auto"/>
        <w:jc w:val="both"/>
        <w:rPr>
          <w:rFonts w:ascii="Palatino Linotype" w:hAnsi="Palatino Linotype"/>
          <w:sz w:val="24"/>
          <w:szCs w:val="24"/>
        </w:rPr>
      </w:pPr>
      <w:r>
        <w:rPr>
          <w:rFonts w:ascii="Palatino Linotype" w:hAnsi="Palatino Linotype"/>
          <w:sz w:val="24"/>
          <w:szCs w:val="24"/>
        </w:rPr>
        <w:t xml:space="preserve">Sin embargo, </w:t>
      </w:r>
      <w:r w:rsidRPr="007E528A">
        <w:rPr>
          <w:rFonts w:ascii="Palatino Linotype" w:hAnsi="Palatino Linotype"/>
          <w:sz w:val="24"/>
          <w:szCs w:val="24"/>
        </w:rPr>
        <w:t xml:space="preserve">este órgano resolutor en ejercicio de sus facultades previstas en los numerales 13 y el párrafo cuarto del 181, </w:t>
      </w:r>
      <w:r w:rsidR="001E0291">
        <w:rPr>
          <w:rFonts w:ascii="Palatino Linotype" w:hAnsi="Palatino Linotype"/>
          <w:sz w:val="24"/>
          <w:szCs w:val="24"/>
        </w:rPr>
        <w:t xml:space="preserve">pudo observar que </w:t>
      </w:r>
      <w:r w:rsidRPr="007E528A">
        <w:rPr>
          <w:rFonts w:ascii="Palatino Linotype" w:hAnsi="Palatino Linotype"/>
          <w:sz w:val="24"/>
          <w:szCs w:val="24"/>
        </w:rPr>
        <w:t>el sujeto obligado pretende hacer un cobro excesivo al particular en atención de lo siguiente.</w:t>
      </w:r>
    </w:p>
    <w:p w:rsidR="007E528A" w:rsidRPr="007E528A" w:rsidRDefault="007E528A" w:rsidP="007E528A">
      <w:pPr>
        <w:spacing w:after="0" w:line="360" w:lineRule="auto"/>
        <w:jc w:val="both"/>
        <w:rPr>
          <w:rFonts w:ascii="Palatino Linotype" w:hAnsi="Palatino Linotype"/>
          <w:sz w:val="24"/>
          <w:szCs w:val="24"/>
        </w:rPr>
      </w:pPr>
    </w:p>
    <w:p w:rsidR="007E528A" w:rsidRPr="007E528A" w:rsidRDefault="007E528A" w:rsidP="007E528A">
      <w:pPr>
        <w:spacing w:after="0" w:line="360" w:lineRule="auto"/>
        <w:jc w:val="both"/>
        <w:rPr>
          <w:rFonts w:ascii="Palatino Linotype" w:hAnsi="Palatino Linotype"/>
          <w:sz w:val="24"/>
          <w:szCs w:val="24"/>
        </w:rPr>
      </w:pPr>
      <w:r w:rsidRPr="007E528A">
        <w:rPr>
          <w:rFonts w:ascii="Palatino Linotype" w:hAnsi="Palatino Linotype"/>
          <w:sz w:val="24"/>
          <w:szCs w:val="24"/>
        </w:rPr>
        <w:t>El párrafo segundo del numeral 165 de la Ley de Transparencia y Acceso a la Información Pública del Estado de México y Municipios establece que la información que se entregue en versión pública, cuya modalidad de reproducción o envío tenga un costo, procederá una vez que se acredite el pago respectivo y que no puede entenderse como reproducción la elaboración de la misma.</w:t>
      </w:r>
    </w:p>
    <w:p w:rsidR="007E528A" w:rsidRPr="007E528A" w:rsidRDefault="007E528A" w:rsidP="007E528A">
      <w:pPr>
        <w:spacing w:after="0" w:line="360" w:lineRule="auto"/>
        <w:jc w:val="both"/>
        <w:rPr>
          <w:rFonts w:ascii="Palatino Linotype" w:hAnsi="Palatino Linotype"/>
          <w:sz w:val="24"/>
          <w:szCs w:val="24"/>
        </w:rPr>
      </w:pPr>
    </w:p>
    <w:p w:rsidR="007E528A" w:rsidRPr="007E528A" w:rsidRDefault="007E528A" w:rsidP="007E528A">
      <w:pPr>
        <w:spacing w:after="0" w:line="360" w:lineRule="auto"/>
        <w:jc w:val="both"/>
        <w:rPr>
          <w:rFonts w:ascii="Palatino Linotype" w:hAnsi="Palatino Linotype"/>
          <w:sz w:val="24"/>
          <w:szCs w:val="24"/>
        </w:rPr>
      </w:pPr>
      <w:r w:rsidRPr="007E528A">
        <w:rPr>
          <w:rFonts w:ascii="Palatino Linotype" w:hAnsi="Palatino Linotype"/>
          <w:sz w:val="24"/>
          <w:szCs w:val="24"/>
        </w:rPr>
        <w:t xml:space="preserve">Así, de dicho numeral se hace énfasis en que la reproducción de la información no puede entenderse como la generación de la versión pública, en otras palabras, únicamente </w:t>
      </w:r>
      <w:r w:rsidR="001E0291">
        <w:rPr>
          <w:rFonts w:ascii="Palatino Linotype" w:hAnsi="Palatino Linotype"/>
          <w:sz w:val="24"/>
          <w:szCs w:val="24"/>
        </w:rPr>
        <w:t xml:space="preserve">es viable el </w:t>
      </w:r>
      <w:r w:rsidRPr="007E528A">
        <w:rPr>
          <w:rFonts w:ascii="Palatino Linotype" w:hAnsi="Palatino Linotype"/>
          <w:sz w:val="24"/>
          <w:szCs w:val="24"/>
        </w:rPr>
        <w:t>cobro por la reproducción de la información y/o costos de envío y nunca por la generación de la versión pública.</w:t>
      </w:r>
    </w:p>
    <w:p w:rsidR="007E528A" w:rsidRPr="007E528A" w:rsidRDefault="007E528A" w:rsidP="007E528A">
      <w:pPr>
        <w:spacing w:after="0" w:line="360" w:lineRule="auto"/>
        <w:jc w:val="both"/>
        <w:rPr>
          <w:rFonts w:ascii="Palatino Linotype" w:hAnsi="Palatino Linotype"/>
          <w:sz w:val="24"/>
          <w:szCs w:val="24"/>
        </w:rPr>
      </w:pPr>
    </w:p>
    <w:p w:rsidR="007E528A" w:rsidRDefault="007E528A" w:rsidP="007E528A">
      <w:pPr>
        <w:spacing w:after="0" w:line="360" w:lineRule="auto"/>
        <w:jc w:val="both"/>
        <w:rPr>
          <w:rFonts w:ascii="Palatino Linotype" w:hAnsi="Palatino Linotype"/>
          <w:sz w:val="24"/>
          <w:szCs w:val="24"/>
        </w:rPr>
      </w:pPr>
      <w:r w:rsidRPr="007E528A">
        <w:rPr>
          <w:rFonts w:ascii="Palatino Linotype" w:hAnsi="Palatino Linotype"/>
          <w:sz w:val="24"/>
          <w:szCs w:val="24"/>
        </w:rPr>
        <w:lastRenderedPageBreak/>
        <w:t xml:space="preserve">Es por eso, que en el presente asunto se desprende que </w:t>
      </w:r>
      <w:r w:rsidR="00765E29">
        <w:rPr>
          <w:rFonts w:ascii="Palatino Linotype" w:hAnsi="Palatino Linotype"/>
          <w:sz w:val="24"/>
          <w:szCs w:val="24"/>
        </w:rPr>
        <w:t xml:space="preserve">el </w:t>
      </w:r>
      <w:r w:rsidR="00765E29" w:rsidRPr="007E528A">
        <w:rPr>
          <w:rFonts w:ascii="Palatino Linotype" w:hAnsi="Palatino Linotype"/>
          <w:sz w:val="24"/>
          <w:szCs w:val="24"/>
        </w:rPr>
        <w:t xml:space="preserve">Sujeto Obligado </w:t>
      </w:r>
      <w:r w:rsidRPr="007E528A">
        <w:rPr>
          <w:rFonts w:ascii="Palatino Linotype" w:hAnsi="Palatino Linotype"/>
          <w:sz w:val="24"/>
          <w:szCs w:val="24"/>
        </w:rPr>
        <w:t>no se ajusta a lo establecido en el presente dispositivo legal, pues de la redacción del informe justificado y de los totales que menciona al mismo, se desprende que se requiere el cobro primeramente del fotocopiado para la realización de la versión pública y posteriormente el pago por la digitalización para su entrega a través del SAIMEX.</w:t>
      </w:r>
    </w:p>
    <w:p w:rsidR="001E0291" w:rsidRDefault="001E0291" w:rsidP="007E528A">
      <w:pPr>
        <w:spacing w:after="0" w:line="360" w:lineRule="auto"/>
        <w:jc w:val="both"/>
        <w:rPr>
          <w:rFonts w:ascii="Palatino Linotype" w:hAnsi="Palatino Linotype"/>
          <w:sz w:val="24"/>
          <w:szCs w:val="24"/>
        </w:rPr>
      </w:pPr>
    </w:p>
    <w:p w:rsidR="001E0291" w:rsidRDefault="001E0291" w:rsidP="001E0291">
      <w:pPr>
        <w:spacing w:after="0" w:line="360" w:lineRule="auto"/>
        <w:jc w:val="both"/>
        <w:rPr>
          <w:rFonts w:ascii="Palatino Linotype" w:hAnsi="Palatino Linotype"/>
          <w:sz w:val="24"/>
          <w:szCs w:val="24"/>
        </w:rPr>
      </w:pPr>
      <w:r w:rsidRPr="001E0291">
        <w:rPr>
          <w:rFonts w:ascii="Palatino Linotype" w:hAnsi="Palatino Linotype"/>
          <w:sz w:val="24"/>
          <w:szCs w:val="24"/>
        </w:rPr>
        <w:t xml:space="preserve">Referencias del </w:t>
      </w:r>
      <w:r w:rsidR="00765E29" w:rsidRPr="001E0291">
        <w:rPr>
          <w:rFonts w:ascii="Palatino Linotype" w:hAnsi="Palatino Linotype"/>
          <w:sz w:val="24"/>
          <w:szCs w:val="24"/>
        </w:rPr>
        <w:t xml:space="preserve">Sujeto Obligado </w:t>
      </w:r>
      <w:r w:rsidRPr="001E0291">
        <w:rPr>
          <w:rFonts w:ascii="Palatino Linotype" w:hAnsi="Palatino Linotype"/>
          <w:sz w:val="24"/>
          <w:szCs w:val="24"/>
        </w:rPr>
        <w:t>contrarias a lo dispuesto en el procedimiento de acceso a la información pública, por lo que en términos de lo ya expuesto, si bien se actualiza el pago por la reproducción de la información, únicamente debe atenderse por lo que hace a la digitalización, pues el medio por el cual se solicitó la información es a través del SAIMEX, y por lo que hace al cobro del fotocopiado éste resulta innecesario y transgresor de los principios que regulan el procedimiento, por lo que no es dable dar por atendido el derecho del particular con esa tabla adjunta en el informe justificado.</w:t>
      </w:r>
    </w:p>
    <w:p w:rsidR="00DC7AAE" w:rsidRDefault="00DC7AAE" w:rsidP="001E0291">
      <w:pPr>
        <w:spacing w:after="0" w:line="360" w:lineRule="auto"/>
        <w:jc w:val="both"/>
        <w:rPr>
          <w:rFonts w:ascii="Palatino Linotype" w:hAnsi="Palatino Linotype"/>
          <w:sz w:val="24"/>
          <w:szCs w:val="24"/>
        </w:rPr>
      </w:pPr>
    </w:p>
    <w:p w:rsidR="00C709E1" w:rsidRPr="00C709E1" w:rsidRDefault="00DC7AAE" w:rsidP="00C709E1">
      <w:pPr>
        <w:spacing w:line="360" w:lineRule="auto"/>
        <w:jc w:val="both"/>
        <w:rPr>
          <w:rFonts w:ascii="Palatino Linotype" w:hAnsi="Palatino Linotype"/>
          <w:sz w:val="24"/>
        </w:rPr>
      </w:pPr>
      <w:r>
        <w:rPr>
          <w:rFonts w:ascii="Palatino Linotype" w:hAnsi="Palatino Linotype"/>
          <w:sz w:val="24"/>
          <w:szCs w:val="24"/>
        </w:rPr>
        <w:t xml:space="preserve">Toda vez que el Comisionado </w:t>
      </w:r>
      <w:r w:rsidR="00212F6A">
        <w:rPr>
          <w:rFonts w:ascii="Palatino Linotype" w:hAnsi="Palatino Linotype"/>
          <w:sz w:val="24"/>
          <w:szCs w:val="24"/>
        </w:rPr>
        <w:t>Ponente</w:t>
      </w:r>
      <w:r w:rsidR="007D6917">
        <w:rPr>
          <w:rFonts w:ascii="Palatino Linotype" w:hAnsi="Palatino Linotype"/>
          <w:sz w:val="24"/>
          <w:szCs w:val="24"/>
        </w:rPr>
        <w:t>,</w:t>
      </w:r>
      <w:r>
        <w:rPr>
          <w:rFonts w:ascii="Palatino Linotype" w:hAnsi="Palatino Linotype"/>
          <w:sz w:val="24"/>
          <w:szCs w:val="24"/>
        </w:rPr>
        <w:t xml:space="preserve"> al momento de realiz</w:t>
      </w:r>
      <w:r w:rsidR="007D6917">
        <w:rPr>
          <w:rFonts w:ascii="Palatino Linotype" w:hAnsi="Palatino Linotype"/>
          <w:sz w:val="24"/>
          <w:szCs w:val="24"/>
        </w:rPr>
        <w:t xml:space="preserve">ar su estudio, demuestra fehacientemente la obligación del Sujeto Obligado de </w:t>
      </w:r>
      <w:r w:rsidR="00067D84">
        <w:rPr>
          <w:rFonts w:ascii="Palatino Linotype" w:hAnsi="Palatino Linotype"/>
          <w:sz w:val="24"/>
          <w:szCs w:val="24"/>
        </w:rPr>
        <w:t>tener</w:t>
      </w:r>
      <w:r w:rsidR="007D6917">
        <w:rPr>
          <w:rFonts w:ascii="Palatino Linotype" w:hAnsi="Palatino Linotype"/>
          <w:sz w:val="24"/>
          <w:szCs w:val="24"/>
        </w:rPr>
        <w:t xml:space="preserve"> los documentos que se generen en el ejercicio de sus funciones, </w:t>
      </w:r>
      <w:r w:rsidR="00C709E1">
        <w:rPr>
          <w:rFonts w:ascii="Palatino Linotype" w:hAnsi="Palatino Linotype"/>
          <w:sz w:val="24"/>
          <w:szCs w:val="24"/>
        </w:rPr>
        <w:t>tambi</w:t>
      </w:r>
      <w:r w:rsidR="00494CB9">
        <w:rPr>
          <w:rFonts w:ascii="Palatino Linotype" w:hAnsi="Palatino Linotype"/>
          <w:sz w:val="24"/>
          <w:szCs w:val="24"/>
        </w:rPr>
        <w:t xml:space="preserve">én lo es </w:t>
      </w:r>
      <w:r w:rsidR="00C709E1">
        <w:rPr>
          <w:rFonts w:ascii="Palatino Linotype" w:hAnsi="Palatino Linotype"/>
          <w:sz w:val="24"/>
          <w:szCs w:val="24"/>
        </w:rPr>
        <w:t>que</w:t>
      </w:r>
      <w:r w:rsidR="00494CB9">
        <w:rPr>
          <w:rFonts w:ascii="Palatino Linotype" w:hAnsi="Palatino Linotype"/>
          <w:sz w:val="24"/>
          <w:szCs w:val="24"/>
        </w:rPr>
        <w:t>,</w:t>
      </w:r>
      <w:r w:rsidR="00C709E1">
        <w:rPr>
          <w:rFonts w:ascii="Palatino Linotype" w:hAnsi="Palatino Linotype"/>
          <w:sz w:val="24"/>
          <w:szCs w:val="24"/>
        </w:rPr>
        <w:t xml:space="preserve"> </w:t>
      </w:r>
      <w:r w:rsidR="00C709E1" w:rsidRPr="00C709E1">
        <w:rPr>
          <w:rFonts w:ascii="Palatino Linotype" w:hAnsi="Palatino Linotype"/>
          <w:sz w:val="24"/>
        </w:rPr>
        <w:t xml:space="preserve">los Sujetos Obligados sólo tienen el deber de proporcionar la información conforme fue generada, por lo tanto, no estarán obligados </w:t>
      </w:r>
      <w:r w:rsidR="00C709E1" w:rsidRPr="00C709E1">
        <w:rPr>
          <w:rFonts w:ascii="Palatino Linotype" w:hAnsi="Palatino Linotype"/>
          <w:b/>
          <w:sz w:val="24"/>
          <w:u w:val="single"/>
        </w:rPr>
        <w:t>a procesarla</w:t>
      </w:r>
      <w:r w:rsidR="00C709E1" w:rsidRPr="00C709E1">
        <w:rPr>
          <w:rFonts w:ascii="Palatino Linotype" w:hAnsi="Palatino Linotype"/>
          <w:sz w:val="24"/>
        </w:rPr>
        <w:t>, resumirla, efectuar cálculos o practicar investigaciones, es decir, no tiene el deber jurídico de adecuar la información que haya generado o posea, conforme a la solicitud planteada, por lo tanto, no está obligado a escanear los documentos para satisfacer la solicitud de información.</w:t>
      </w:r>
    </w:p>
    <w:p w:rsidR="00C709E1" w:rsidRDefault="00C709E1" w:rsidP="00C709E1">
      <w:pPr>
        <w:spacing w:before="240" w:after="240" w:line="360" w:lineRule="auto"/>
        <w:jc w:val="both"/>
        <w:rPr>
          <w:rFonts w:ascii="Palatino Linotype" w:hAnsi="Palatino Linotype"/>
          <w:sz w:val="24"/>
        </w:rPr>
      </w:pPr>
    </w:p>
    <w:p w:rsidR="00C709E1" w:rsidRPr="00C709E1" w:rsidRDefault="00C709E1" w:rsidP="00C709E1">
      <w:pPr>
        <w:spacing w:before="240" w:after="240" w:line="360" w:lineRule="auto"/>
        <w:jc w:val="both"/>
        <w:rPr>
          <w:rFonts w:ascii="Palatino Linotype" w:hAnsi="Palatino Linotype" w:cs="Arial"/>
          <w:sz w:val="24"/>
        </w:rPr>
      </w:pPr>
      <w:r w:rsidRPr="00C709E1">
        <w:rPr>
          <w:rFonts w:ascii="Palatino Linotype" w:hAnsi="Palatino Linotype"/>
          <w:sz w:val="24"/>
        </w:rPr>
        <w:lastRenderedPageBreak/>
        <w:t>Lo anterior tiene sustento en lo dispuesto por el artículo 12 de la Ley de Transparencia y Acceso a la Información Pública del Estado de México y Municipios, que establece:</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b/>
          <w:i/>
          <w:lang w:val="es-ES" w:eastAsia="es-ES"/>
        </w:rPr>
        <w:t>“Artículo 12.</w:t>
      </w:r>
      <w:r w:rsidRPr="00C709E1">
        <w:rPr>
          <w:rFonts w:ascii="Palatino Linotype" w:eastAsia="Times New Roman" w:hAnsi="Palatino Linotype" w:cs="Arial"/>
          <w:i/>
          <w:lang w:val="es-ES" w:eastAsia="es-ES"/>
        </w:rPr>
        <w:t xml:space="preserve"> Quienes generen, recopilen, administren, manejen, procesen, archiven o conserven información pública serán responsables de la misma en los términos de las disposiciones jurídicas aplicables.</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p>
    <w:p w:rsidR="00C709E1" w:rsidRPr="00C709E1" w:rsidRDefault="00C709E1" w:rsidP="00C709E1">
      <w:pPr>
        <w:spacing w:after="0" w:line="240" w:lineRule="auto"/>
        <w:ind w:left="851" w:right="902"/>
        <w:jc w:val="both"/>
        <w:rPr>
          <w:rFonts w:ascii="Palatino Linotype" w:eastAsia="Times New Roman" w:hAnsi="Palatino Linotype" w:cs="Arial"/>
          <w:b/>
          <w:i/>
          <w:lang w:val="es-ES" w:eastAsia="es-ES"/>
        </w:rPr>
      </w:pPr>
      <w:r w:rsidRPr="00C709E1">
        <w:rPr>
          <w:rFonts w:ascii="Palatino Linotype" w:eastAsia="Times New Roman" w:hAnsi="Palatino Linotype" w:cs="Arial"/>
          <w:b/>
          <w:i/>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C709E1">
        <w:rPr>
          <w:rFonts w:ascii="Palatino Linotype" w:eastAsia="Times New Roman" w:hAnsi="Palatino Linotype" w:cs="Arial"/>
          <w:i/>
          <w:lang w:val="es-ES" w:eastAsia="es-ES"/>
        </w:rPr>
        <w:t>; no estarán obligados a generarla, resumirla, efectuar cálculos o practicar investigaciones.</w:t>
      </w:r>
      <w:r w:rsidRPr="00C709E1">
        <w:rPr>
          <w:rFonts w:ascii="Palatino Linotype" w:eastAsia="Times New Roman" w:hAnsi="Palatino Linotype" w:cs="Arial"/>
          <w:b/>
          <w:i/>
          <w:lang w:val="es-ES" w:eastAsia="es-ES"/>
        </w:rPr>
        <w:t>”</w:t>
      </w:r>
    </w:p>
    <w:p w:rsidR="00C709E1" w:rsidRPr="00C709E1" w:rsidRDefault="00C709E1" w:rsidP="00C709E1">
      <w:pPr>
        <w:spacing w:line="360" w:lineRule="auto"/>
        <w:jc w:val="both"/>
        <w:rPr>
          <w:rFonts w:ascii="Palatino Linotype" w:hAnsi="Palatino Linotype"/>
        </w:rPr>
      </w:pPr>
    </w:p>
    <w:p w:rsidR="00C709E1" w:rsidRPr="00C709E1" w:rsidRDefault="00C709E1" w:rsidP="00C709E1">
      <w:pPr>
        <w:spacing w:line="360" w:lineRule="auto"/>
        <w:jc w:val="both"/>
        <w:rPr>
          <w:rFonts w:ascii="Palatino Linotype" w:hAnsi="Palatino Linotype"/>
          <w:sz w:val="24"/>
        </w:rPr>
      </w:pPr>
      <w:r w:rsidRPr="00C709E1">
        <w:rPr>
          <w:rFonts w:ascii="Palatino Linotype" w:hAnsi="Palatino Linotype"/>
          <w:sz w:val="24"/>
        </w:rPr>
        <w:t xml:space="preserve">Como apoyo a lo anterior, es aplicable por analogía el Criterio 09-10, emitido por </w:t>
      </w:r>
      <w:r w:rsidRPr="00C709E1">
        <w:rPr>
          <w:rFonts w:ascii="Palatino Linotype" w:eastAsia="Arial Unicode MS" w:hAnsi="Palatino Linotype" w:cs="Arial"/>
          <w:sz w:val="24"/>
        </w:rPr>
        <w:t xml:space="preserve">el Pleno del </w:t>
      </w:r>
      <w:r w:rsidRPr="00C709E1">
        <w:rPr>
          <w:rFonts w:ascii="Palatino Linotype" w:eastAsia="Arial Unicode MS" w:hAnsi="Palatino Linotype" w:cs="Arial"/>
          <w:bCs/>
          <w:sz w:val="24"/>
        </w:rPr>
        <w:t xml:space="preserve">Instituto Federal de Acceso a la Información y Protección de Datos, </w:t>
      </w:r>
      <w:r w:rsidRPr="00C709E1">
        <w:rPr>
          <w:rFonts w:ascii="Palatino Linotype" w:eastAsia="Arial Unicode MS" w:hAnsi="Palatino Linotype" w:cs="Arial"/>
          <w:sz w:val="24"/>
        </w:rPr>
        <w:t xml:space="preserve">ahora Instituto Nacional de Transparencia, Acceso a la Información y Protección de Datos Personales, </w:t>
      </w:r>
      <w:r w:rsidRPr="00C709E1">
        <w:rPr>
          <w:rFonts w:ascii="Palatino Linotype" w:hAnsi="Palatino Linotype"/>
          <w:sz w:val="24"/>
        </w:rPr>
        <w:t xml:space="preserve">que dice: </w:t>
      </w:r>
    </w:p>
    <w:p w:rsidR="00C709E1" w:rsidRPr="00C709E1" w:rsidRDefault="00C709E1" w:rsidP="00C709E1">
      <w:pPr>
        <w:spacing w:before="240" w:after="24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b/>
          <w:i/>
          <w:lang w:val="es-ES" w:eastAsia="es-ES"/>
        </w:rPr>
        <w:t>“</w:t>
      </w:r>
      <w:r w:rsidRPr="00C709E1">
        <w:rPr>
          <w:rFonts w:ascii="Palatino Linotype" w:eastAsia="Times New Roman" w:hAnsi="Palatino Linotype" w:cs="Arial"/>
          <w:i/>
          <w:lang w:val="es-ES" w:eastAsia="es-ES"/>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Expedientes:</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0438/08 Pemex Exploración y Producción – Alonso Lujambio Irazábal</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1751/09 Laboratorios de Biológicos y Reactivos de México S.A. de C.V. –</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María Marván Laborde</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2868/09 Consejo Nacional de Ciencia y Tecnología – Jacqueline Peschard</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Mariscal</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lastRenderedPageBreak/>
        <w:t>5160/09 Secretaría de Hacienda y Crédito Público – Ángel Trinidad Zaldívar</w:t>
      </w:r>
    </w:p>
    <w:p w:rsidR="00C709E1" w:rsidRPr="00C709E1" w:rsidRDefault="00C709E1" w:rsidP="00C709E1">
      <w:pPr>
        <w:spacing w:after="0" w:line="240" w:lineRule="auto"/>
        <w:ind w:left="851" w:right="902"/>
        <w:jc w:val="both"/>
        <w:rPr>
          <w:rFonts w:ascii="Palatino Linotype" w:eastAsia="Times New Roman" w:hAnsi="Palatino Linotype" w:cs="Arial"/>
          <w:i/>
          <w:lang w:val="es-ES" w:eastAsia="es-ES"/>
        </w:rPr>
      </w:pPr>
      <w:r w:rsidRPr="00C709E1">
        <w:rPr>
          <w:rFonts w:ascii="Palatino Linotype" w:eastAsia="Times New Roman" w:hAnsi="Palatino Linotype" w:cs="Arial"/>
          <w:i/>
          <w:lang w:val="es-ES" w:eastAsia="es-ES"/>
        </w:rPr>
        <w:t>0304/10 Instituto Nacional de Cancerología – Jacqueline Peschard Mariscal</w:t>
      </w:r>
      <w:r w:rsidRPr="00C709E1">
        <w:rPr>
          <w:rFonts w:ascii="Palatino Linotype" w:eastAsia="Times New Roman" w:hAnsi="Palatino Linotype" w:cs="Arial"/>
          <w:b/>
          <w:i/>
          <w:lang w:val="es-ES" w:eastAsia="es-ES"/>
        </w:rPr>
        <w:t>”</w:t>
      </w:r>
    </w:p>
    <w:p w:rsidR="001E0291" w:rsidRPr="001E0291" w:rsidRDefault="001E0291" w:rsidP="001E0291">
      <w:pPr>
        <w:spacing w:after="0" w:line="360" w:lineRule="auto"/>
        <w:jc w:val="both"/>
        <w:rPr>
          <w:rFonts w:ascii="Palatino Linotype" w:hAnsi="Palatino Linotype"/>
          <w:sz w:val="24"/>
          <w:szCs w:val="24"/>
        </w:rPr>
      </w:pPr>
    </w:p>
    <w:p w:rsidR="001E0291" w:rsidRDefault="007D6917" w:rsidP="001E0291">
      <w:pPr>
        <w:spacing w:after="0" w:line="360" w:lineRule="auto"/>
        <w:jc w:val="both"/>
        <w:rPr>
          <w:rFonts w:ascii="Palatino Linotype" w:hAnsi="Palatino Linotype"/>
          <w:sz w:val="24"/>
          <w:szCs w:val="24"/>
        </w:rPr>
      </w:pPr>
      <w:r>
        <w:rPr>
          <w:rFonts w:ascii="Palatino Linotype" w:hAnsi="Palatino Linotype"/>
          <w:sz w:val="24"/>
          <w:szCs w:val="24"/>
        </w:rPr>
        <w:t xml:space="preserve">Asimismo, no se advierte en el estudio realizado que la ponencia </w:t>
      </w:r>
      <w:r w:rsidR="00212F6A">
        <w:rPr>
          <w:rFonts w:ascii="Palatino Linotype" w:hAnsi="Palatino Linotype"/>
          <w:sz w:val="24"/>
          <w:szCs w:val="24"/>
        </w:rPr>
        <w:t>resolutora</w:t>
      </w:r>
      <w:r>
        <w:rPr>
          <w:rFonts w:ascii="Palatino Linotype" w:hAnsi="Palatino Linotype"/>
          <w:sz w:val="24"/>
          <w:szCs w:val="24"/>
        </w:rPr>
        <w:t xml:space="preserve"> se pronuncie respecto al cobro que se genera por la digitalización de documentos, por </w:t>
      </w:r>
      <w:r w:rsidR="006B45F0">
        <w:rPr>
          <w:rFonts w:ascii="Palatino Linotype" w:hAnsi="Palatino Linotype"/>
          <w:sz w:val="24"/>
          <w:szCs w:val="24"/>
        </w:rPr>
        <w:t xml:space="preserve">lo </w:t>
      </w:r>
      <w:r>
        <w:rPr>
          <w:rFonts w:ascii="Palatino Linotype" w:hAnsi="Palatino Linotype"/>
          <w:sz w:val="24"/>
          <w:szCs w:val="24"/>
        </w:rPr>
        <w:t xml:space="preserve">que, en ese orden de ideas y al no existir fuente obligacional para </w:t>
      </w:r>
      <w:r w:rsidR="001E0291" w:rsidRPr="001E0291">
        <w:rPr>
          <w:rFonts w:ascii="Palatino Linotype" w:hAnsi="Palatino Linotype"/>
          <w:sz w:val="24"/>
          <w:szCs w:val="24"/>
        </w:rPr>
        <w:t>digitalizar</w:t>
      </w:r>
      <w:r w:rsidR="001E0291">
        <w:rPr>
          <w:rFonts w:ascii="Palatino Linotype" w:hAnsi="Palatino Linotype"/>
          <w:sz w:val="24"/>
          <w:szCs w:val="24"/>
        </w:rPr>
        <w:t xml:space="preserve"> los </w:t>
      </w:r>
      <w:r w:rsidR="00067D84">
        <w:rPr>
          <w:rFonts w:ascii="Palatino Linotype" w:hAnsi="Palatino Linotype"/>
          <w:sz w:val="24"/>
          <w:szCs w:val="24"/>
        </w:rPr>
        <w:t xml:space="preserve">manuales </w:t>
      </w:r>
      <w:r w:rsidR="00765E29">
        <w:rPr>
          <w:rFonts w:ascii="Palatino Linotype" w:hAnsi="Palatino Linotype"/>
          <w:sz w:val="24"/>
          <w:szCs w:val="24"/>
        </w:rPr>
        <w:t>solicitados</w:t>
      </w:r>
      <w:r w:rsidR="001E0291" w:rsidRPr="001E0291">
        <w:rPr>
          <w:rFonts w:ascii="Palatino Linotype" w:hAnsi="Palatino Linotype"/>
          <w:sz w:val="24"/>
          <w:szCs w:val="24"/>
        </w:rPr>
        <w:t>,</w:t>
      </w:r>
      <w:r w:rsidR="00C709E1">
        <w:rPr>
          <w:rFonts w:ascii="Palatino Linotype" w:hAnsi="Palatino Linotype"/>
          <w:sz w:val="24"/>
          <w:szCs w:val="24"/>
        </w:rPr>
        <w:t xml:space="preserve"> </w:t>
      </w:r>
      <w:r w:rsidR="006B45F0">
        <w:rPr>
          <w:rFonts w:ascii="Palatino Linotype" w:hAnsi="Palatino Linotype"/>
          <w:sz w:val="24"/>
          <w:szCs w:val="24"/>
        </w:rPr>
        <w:t xml:space="preserve">quien suscribe considera que la Ponencia </w:t>
      </w:r>
      <w:r w:rsidR="00212F6A">
        <w:rPr>
          <w:rFonts w:ascii="Palatino Linotype" w:hAnsi="Palatino Linotype"/>
          <w:sz w:val="24"/>
          <w:szCs w:val="24"/>
        </w:rPr>
        <w:t>Resolutora</w:t>
      </w:r>
      <w:r w:rsidR="006B45F0">
        <w:rPr>
          <w:rFonts w:ascii="Palatino Linotype" w:hAnsi="Palatino Linotype"/>
          <w:sz w:val="24"/>
          <w:szCs w:val="24"/>
        </w:rPr>
        <w:t xml:space="preserve"> debió pronunciarse respecto a lo procedencia de realizar </w:t>
      </w:r>
      <w:r w:rsidR="001E0291" w:rsidRPr="001E0291">
        <w:rPr>
          <w:rFonts w:ascii="Palatino Linotype" w:hAnsi="Palatino Linotype"/>
          <w:sz w:val="24"/>
          <w:szCs w:val="24"/>
        </w:rPr>
        <w:t xml:space="preserve">el pago correspondiente únicamente de la digitalización de los documentos requeridos para que se le </w:t>
      </w:r>
      <w:r w:rsidR="00067D84">
        <w:rPr>
          <w:rFonts w:ascii="Palatino Linotype" w:hAnsi="Palatino Linotype"/>
          <w:sz w:val="24"/>
          <w:szCs w:val="24"/>
        </w:rPr>
        <w:t>pueda entregar la información a la</w:t>
      </w:r>
      <w:r w:rsidR="001E0291" w:rsidRPr="001E0291">
        <w:rPr>
          <w:rFonts w:ascii="Palatino Linotype" w:hAnsi="Palatino Linotype"/>
          <w:sz w:val="24"/>
          <w:szCs w:val="24"/>
        </w:rPr>
        <w:t xml:space="preserve"> </w:t>
      </w:r>
      <w:r w:rsidR="00765E29" w:rsidRPr="001E0291">
        <w:rPr>
          <w:rFonts w:ascii="Palatino Linotype" w:hAnsi="Palatino Linotype"/>
          <w:sz w:val="24"/>
          <w:szCs w:val="24"/>
        </w:rPr>
        <w:t>Recurrente</w:t>
      </w:r>
      <w:r w:rsidR="001E0291" w:rsidRPr="001E0291">
        <w:rPr>
          <w:rFonts w:ascii="Palatino Linotype" w:hAnsi="Palatino Linotype"/>
          <w:sz w:val="24"/>
          <w:szCs w:val="24"/>
        </w:rPr>
        <w:t xml:space="preserve"> en la modalidad elegida, siguiendo el procedimiento que </w:t>
      </w:r>
      <w:r w:rsidR="00765E29">
        <w:rPr>
          <w:rFonts w:ascii="Palatino Linotype" w:hAnsi="Palatino Linotype"/>
          <w:sz w:val="24"/>
          <w:szCs w:val="24"/>
        </w:rPr>
        <w:t>e</w:t>
      </w:r>
      <w:r w:rsidR="00765E29" w:rsidRPr="001E0291">
        <w:rPr>
          <w:rFonts w:ascii="Palatino Linotype" w:hAnsi="Palatino Linotype"/>
          <w:sz w:val="24"/>
          <w:szCs w:val="24"/>
        </w:rPr>
        <w:t xml:space="preserve">l Sujeto Obligado </w:t>
      </w:r>
      <w:r w:rsidR="001E0291" w:rsidRPr="001E0291">
        <w:rPr>
          <w:rFonts w:ascii="Palatino Linotype" w:hAnsi="Palatino Linotype"/>
          <w:sz w:val="24"/>
          <w:szCs w:val="24"/>
        </w:rPr>
        <w:t>informó en la respuesta primigenia.</w:t>
      </w:r>
    </w:p>
    <w:p w:rsidR="00A341FD" w:rsidRDefault="00A341FD"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765E29" w:rsidRDefault="00765E29" w:rsidP="00560F6D">
      <w:pPr>
        <w:spacing w:after="0" w:line="360" w:lineRule="auto"/>
        <w:jc w:val="center"/>
        <w:rPr>
          <w:rFonts w:ascii="Palatino Linotype" w:hAnsi="Palatino Linotype"/>
          <w:b/>
          <w:sz w:val="24"/>
          <w:szCs w:val="24"/>
        </w:rPr>
      </w:pPr>
    </w:p>
    <w:p w:rsidR="00765E29" w:rsidRDefault="00765E29"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D12F90" w:rsidRDefault="00D12F90" w:rsidP="00560F6D">
      <w:pPr>
        <w:spacing w:after="0" w:line="360" w:lineRule="auto"/>
        <w:jc w:val="center"/>
        <w:rPr>
          <w:rFonts w:ascii="Palatino Linotype" w:hAnsi="Palatino Linotype"/>
          <w:b/>
          <w:sz w:val="24"/>
          <w:szCs w:val="24"/>
        </w:rPr>
      </w:pPr>
    </w:p>
    <w:p w:rsidR="00A341FD" w:rsidRDefault="00560F6D" w:rsidP="00765E29">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560F6D" w:rsidRDefault="00560F6D" w:rsidP="00765E29">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7E0CB3">
        <w:rPr>
          <w:rFonts w:ascii="Palatino Linotype" w:hAnsi="Palatino Linotype"/>
          <w:b/>
          <w:sz w:val="24"/>
          <w:szCs w:val="24"/>
        </w:rPr>
        <w:t xml:space="preserve"> Presidenta </w:t>
      </w:r>
    </w:p>
    <w:p w:rsidR="004A5AD9" w:rsidRDefault="004A5AD9" w:rsidP="00765E29">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341FD" w:rsidRDefault="00A341FD" w:rsidP="001F0CBC">
      <w:pPr>
        <w:spacing w:after="0" w:line="360" w:lineRule="auto"/>
        <w:jc w:val="both"/>
        <w:rPr>
          <w:rFonts w:ascii="Palatino Linotype" w:hAnsi="Palatino Linotype"/>
          <w:sz w:val="16"/>
          <w:szCs w:val="20"/>
        </w:rPr>
      </w:pPr>
    </w:p>
    <w:p w:rsidR="00560F6D" w:rsidRDefault="00560F6D" w:rsidP="001F0CBC">
      <w:pPr>
        <w:spacing w:after="0" w:line="360" w:lineRule="auto"/>
        <w:jc w:val="both"/>
        <w:rPr>
          <w:rFonts w:ascii="Palatino Linotype" w:hAnsi="Palatino Linotype"/>
          <w:sz w:val="16"/>
          <w:szCs w:val="20"/>
        </w:rPr>
      </w:pPr>
    </w:p>
    <w:p w:rsidR="00D12F90" w:rsidRDefault="00D12F90" w:rsidP="001F0CBC">
      <w:pPr>
        <w:spacing w:after="0" w:line="360" w:lineRule="auto"/>
        <w:jc w:val="both"/>
        <w:rPr>
          <w:rFonts w:ascii="Palatino Linotype" w:hAnsi="Palatino Linotype"/>
          <w:sz w:val="16"/>
          <w:szCs w:val="20"/>
        </w:rPr>
      </w:pPr>
    </w:p>
    <w:p w:rsidR="00D12F90" w:rsidRDefault="00D12F90" w:rsidP="001F0CBC">
      <w:pPr>
        <w:spacing w:after="0" w:line="360" w:lineRule="auto"/>
        <w:jc w:val="both"/>
        <w:rPr>
          <w:rFonts w:ascii="Palatino Linotype" w:hAnsi="Palatino Linotype"/>
          <w:sz w:val="16"/>
          <w:szCs w:val="20"/>
        </w:rPr>
      </w:pPr>
      <w:bookmarkStart w:id="0" w:name="_GoBack"/>
      <w:bookmarkEnd w:id="0"/>
    </w:p>
    <w:p w:rsidR="00D12F90" w:rsidRDefault="00D12F90" w:rsidP="001F0CBC">
      <w:pPr>
        <w:spacing w:after="0" w:line="360" w:lineRule="auto"/>
        <w:jc w:val="both"/>
        <w:rPr>
          <w:rFonts w:ascii="Palatino Linotype" w:hAnsi="Palatino Linotype"/>
          <w:sz w:val="16"/>
          <w:szCs w:val="20"/>
        </w:rPr>
      </w:pPr>
    </w:p>
    <w:p w:rsidR="00D12F90" w:rsidRDefault="00D12F90" w:rsidP="001F0CBC">
      <w:pPr>
        <w:spacing w:after="0" w:line="360" w:lineRule="auto"/>
        <w:jc w:val="both"/>
        <w:rPr>
          <w:rFonts w:ascii="Palatino Linotype" w:hAnsi="Palatino Linotype"/>
          <w:sz w:val="16"/>
          <w:szCs w:val="20"/>
        </w:rPr>
      </w:pPr>
    </w:p>
    <w:p w:rsidR="00D12F90" w:rsidRDefault="00D12F90" w:rsidP="001F0CBC">
      <w:pPr>
        <w:spacing w:after="0" w:line="360" w:lineRule="auto"/>
        <w:jc w:val="both"/>
        <w:rPr>
          <w:rFonts w:ascii="Palatino Linotype" w:hAnsi="Palatino Linotype"/>
          <w:sz w:val="16"/>
          <w:szCs w:val="20"/>
        </w:rPr>
      </w:pPr>
    </w:p>
    <w:p w:rsidR="00560F6D" w:rsidRDefault="00560F6D" w:rsidP="001F0CBC">
      <w:pPr>
        <w:spacing w:after="0" w:line="360" w:lineRule="auto"/>
        <w:jc w:val="both"/>
        <w:rPr>
          <w:rFonts w:ascii="Palatino Linotype" w:hAnsi="Palatino Linotype"/>
          <w:sz w:val="16"/>
          <w:szCs w:val="20"/>
        </w:rPr>
      </w:pPr>
    </w:p>
    <w:p w:rsidR="001F0CBC" w:rsidRPr="00560F6D" w:rsidRDefault="001C6E41" w:rsidP="001F0CBC">
      <w:pPr>
        <w:spacing w:after="0" w:line="360" w:lineRule="auto"/>
        <w:jc w:val="both"/>
        <w:rPr>
          <w:rFonts w:ascii="Palatino Linotype" w:hAnsi="Palatino Linotype"/>
          <w:sz w:val="20"/>
          <w:szCs w:val="20"/>
        </w:rPr>
      </w:pPr>
      <w:r>
        <w:rPr>
          <w:rFonts w:ascii="Palatino Linotype" w:hAnsi="Palatino Linotype"/>
          <w:sz w:val="20"/>
          <w:szCs w:val="20"/>
        </w:rPr>
        <w:t>ZMS/OSAM/</w:t>
      </w:r>
      <w:r w:rsidR="00765E29">
        <w:rPr>
          <w:rFonts w:ascii="Palatino Linotype" w:hAnsi="Palatino Linotype"/>
          <w:sz w:val="20"/>
          <w:szCs w:val="20"/>
        </w:rPr>
        <w:t>jasm</w:t>
      </w:r>
    </w:p>
    <w:sectPr w:rsidR="001F0CBC" w:rsidRPr="00560F6D" w:rsidSect="00FD16AE">
      <w:headerReference w:type="even" r:id="rId11"/>
      <w:headerReference w:type="default" r:id="rId12"/>
      <w:footerReference w:type="default" r:id="rId13"/>
      <w:headerReference w:type="first" r:id="rId14"/>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6F8" w:rsidRDefault="008D06F8">
      <w:pPr>
        <w:spacing w:after="0" w:line="240" w:lineRule="auto"/>
      </w:pPr>
      <w:r>
        <w:separator/>
      </w:r>
    </w:p>
  </w:endnote>
  <w:endnote w:type="continuationSeparator" w:id="0">
    <w:p w:rsidR="008D06F8" w:rsidRDefault="008D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1718F1">
      <w:rPr>
        <w:rFonts w:ascii="Palatino Linotype" w:hAnsi="Palatino Linotype" w:cs="Arial"/>
        <w:b/>
        <w:bCs/>
        <w:noProof/>
        <w:sz w:val="22"/>
        <w:szCs w:val="22"/>
      </w:rPr>
      <w:t>9</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1718F1">
      <w:rPr>
        <w:rFonts w:ascii="Palatino Linotype" w:hAnsi="Palatino Linotype" w:cs="Arial"/>
        <w:b/>
        <w:bCs/>
        <w:noProof/>
        <w:sz w:val="22"/>
        <w:szCs w:val="22"/>
      </w:rPr>
      <w:t>10</w:t>
    </w:r>
    <w:r w:rsidRPr="00C81010">
      <w:rPr>
        <w:rFonts w:ascii="Palatino Linotype" w:hAnsi="Palatino Linotype" w:cs="Arial"/>
        <w:b/>
        <w:bCs/>
        <w:sz w:val="22"/>
        <w:szCs w:val="22"/>
      </w:rPr>
      <w:fldChar w:fldCharType="end"/>
    </w:r>
  </w:p>
  <w:p w:rsidR="00D758BE" w:rsidRDefault="008D06F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6F8" w:rsidRDefault="008D06F8">
      <w:pPr>
        <w:spacing w:after="0" w:line="240" w:lineRule="auto"/>
      </w:pPr>
      <w:r>
        <w:separator/>
      </w:r>
    </w:p>
  </w:footnote>
  <w:footnote w:type="continuationSeparator" w:id="0">
    <w:p w:rsidR="008D06F8" w:rsidRDefault="008D0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3E508C" w:rsidP="007263BB">
    <w:pPr>
      <w:pStyle w:val="Encabezado"/>
      <w:jc w:val="right"/>
      <w:rPr>
        <w:rFonts w:ascii="Palatino Linotype" w:hAnsi="Palatino Linotype" w:cs="Arial"/>
        <w:b/>
        <w:sz w:val="20"/>
        <w:szCs w:val="20"/>
      </w:rPr>
    </w:pPr>
    <w:r>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D10">
      <w:rPr>
        <w:rFonts w:ascii="Palatino Linotype" w:hAnsi="Palatino Linotype" w:cs="Arial"/>
        <w:b/>
        <w:sz w:val="20"/>
        <w:szCs w:val="20"/>
      </w:rPr>
      <w:t>VOTO</w:t>
    </w:r>
    <w:r>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560F6D">
      <w:rPr>
        <w:rFonts w:ascii="Palatino Linotype" w:hAnsi="Palatino Linotype" w:cs="Arial"/>
        <w:b/>
        <w:sz w:val="20"/>
        <w:szCs w:val="20"/>
      </w:rPr>
      <w:t>:</w:t>
    </w:r>
  </w:p>
  <w:p w:rsidR="00356AFF" w:rsidRPr="00356AFF" w:rsidRDefault="008D476A" w:rsidP="00EE5FB0">
    <w:pPr>
      <w:pStyle w:val="Encabezado"/>
      <w:jc w:val="right"/>
      <w:rPr>
        <w:rFonts w:ascii="Palatino Linotype" w:hAnsi="Palatino Linotype" w:cs="Arial"/>
        <w:b/>
        <w:sz w:val="20"/>
        <w:szCs w:val="20"/>
      </w:rPr>
    </w:pPr>
    <w:r>
      <w:rPr>
        <w:rFonts w:ascii="Palatino Linotype" w:hAnsi="Palatino Linotype" w:cs="Arial"/>
        <w:b/>
        <w:sz w:val="20"/>
        <w:szCs w:val="20"/>
      </w:rPr>
      <w:t>01933</w:t>
    </w:r>
    <w:r w:rsidR="00BE2055">
      <w:rPr>
        <w:rFonts w:ascii="Palatino Linotype" w:hAnsi="Palatino Linotype" w:cs="Arial"/>
        <w:b/>
        <w:sz w:val="20"/>
        <w:szCs w:val="20"/>
      </w:rPr>
      <w:t>/INFOEM/IP/RR/2018</w:t>
    </w:r>
    <w:r w:rsidR="00FF51E9">
      <w:rPr>
        <w:rFonts w:ascii="Palatino Linotype" w:hAnsi="Palatino Linotype" w:cs="Arial"/>
        <w:b/>
        <w:sz w:val="20"/>
        <w:szCs w:val="20"/>
      </w:rPr>
      <w:t xml:space="preserve"> </w:t>
    </w:r>
    <w:r>
      <w:rPr>
        <w:rFonts w:ascii="Palatino Linotype" w:hAnsi="Palatino Linotype" w:cs="Arial"/>
        <w:b/>
        <w:sz w:val="20"/>
        <w:szCs w:val="20"/>
      </w:rPr>
      <w:t>y acumulados</w:t>
    </w:r>
  </w:p>
  <w:p w:rsidR="00D758BE" w:rsidRDefault="008D06F8" w:rsidP="007263BB">
    <w:pPr>
      <w:pStyle w:val="Encabezado"/>
      <w:jc w:val="right"/>
      <w:rPr>
        <w:rFonts w:ascii="Palatino Linotype" w:hAnsi="Palatino Linotype" w:cs="Arial"/>
        <w:b/>
        <w:sz w:val="20"/>
        <w:szCs w:val="20"/>
      </w:rPr>
    </w:pPr>
  </w:p>
  <w:p w:rsidR="00BE2055" w:rsidRPr="00356AFF" w:rsidRDefault="00BE2055"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5ADD1377"/>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875C07"/>
    <w:multiLevelType w:val="hybridMultilevel"/>
    <w:tmpl w:val="6706CD5A"/>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10070"/>
    <w:rsid w:val="000433E0"/>
    <w:rsid w:val="00067D84"/>
    <w:rsid w:val="000D179A"/>
    <w:rsid w:val="00104338"/>
    <w:rsid w:val="001718F1"/>
    <w:rsid w:val="001B0016"/>
    <w:rsid w:val="001C37A8"/>
    <w:rsid w:val="001C6E41"/>
    <w:rsid w:val="001D4103"/>
    <w:rsid w:val="001E0291"/>
    <w:rsid w:val="001F0CBC"/>
    <w:rsid w:val="00212F6A"/>
    <w:rsid w:val="00272B81"/>
    <w:rsid w:val="00277D08"/>
    <w:rsid w:val="002A14A0"/>
    <w:rsid w:val="002A5ADD"/>
    <w:rsid w:val="002B4FE9"/>
    <w:rsid w:val="002C1446"/>
    <w:rsid w:val="0033125C"/>
    <w:rsid w:val="00350953"/>
    <w:rsid w:val="00356AFF"/>
    <w:rsid w:val="00391EAE"/>
    <w:rsid w:val="003A698D"/>
    <w:rsid w:val="003D7830"/>
    <w:rsid w:val="003E508C"/>
    <w:rsid w:val="00494CB9"/>
    <w:rsid w:val="004A5AD9"/>
    <w:rsid w:val="004A7775"/>
    <w:rsid w:val="004B299A"/>
    <w:rsid w:val="004E3352"/>
    <w:rsid w:val="00557FBE"/>
    <w:rsid w:val="00560F6D"/>
    <w:rsid w:val="00596E58"/>
    <w:rsid w:val="005A0110"/>
    <w:rsid w:val="005D2BE8"/>
    <w:rsid w:val="00601F0A"/>
    <w:rsid w:val="00620CC1"/>
    <w:rsid w:val="006B45F0"/>
    <w:rsid w:val="006B518D"/>
    <w:rsid w:val="006D036C"/>
    <w:rsid w:val="007429F6"/>
    <w:rsid w:val="0075493A"/>
    <w:rsid w:val="00765E29"/>
    <w:rsid w:val="007837E2"/>
    <w:rsid w:val="007D6917"/>
    <w:rsid w:val="007E0CB3"/>
    <w:rsid w:val="007E528A"/>
    <w:rsid w:val="00815ABE"/>
    <w:rsid w:val="008315DB"/>
    <w:rsid w:val="008653B7"/>
    <w:rsid w:val="00885E2A"/>
    <w:rsid w:val="008C3BBD"/>
    <w:rsid w:val="008C5922"/>
    <w:rsid w:val="008C6F15"/>
    <w:rsid w:val="008D06F8"/>
    <w:rsid w:val="008D476A"/>
    <w:rsid w:val="008E28DA"/>
    <w:rsid w:val="008E2C53"/>
    <w:rsid w:val="008E5C57"/>
    <w:rsid w:val="00900D10"/>
    <w:rsid w:val="009253A1"/>
    <w:rsid w:val="00977AD8"/>
    <w:rsid w:val="009C27A4"/>
    <w:rsid w:val="00A066F3"/>
    <w:rsid w:val="00A204E7"/>
    <w:rsid w:val="00A26A37"/>
    <w:rsid w:val="00A341FD"/>
    <w:rsid w:val="00A97ADF"/>
    <w:rsid w:val="00AE2442"/>
    <w:rsid w:val="00B015B1"/>
    <w:rsid w:val="00B12C7A"/>
    <w:rsid w:val="00B22EF5"/>
    <w:rsid w:val="00B46CBE"/>
    <w:rsid w:val="00B71ADB"/>
    <w:rsid w:val="00BA0552"/>
    <w:rsid w:val="00BE2055"/>
    <w:rsid w:val="00BF0EB5"/>
    <w:rsid w:val="00C14632"/>
    <w:rsid w:val="00C1474B"/>
    <w:rsid w:val="00C67610"/>
    <w:rsid w:val="00C709E1"/>
    <w:rsid w:val="00C81010"/>
    <w:rsid w:val="00CE5E98"/>
    <w:rsid w:val="00D114B9"/>
    <w:rsid w:val="00D12F90"/>
    <w:rsid w:val="00D13401"/>
    <w:rsid w:val="00D23BF0"/>
    <w:rsid w:val="00D5046A"/>
    <w:rsid w:val="00D55FA8"/>
    <w:rsid w:val="00D6005D"/>
    <w:rsid w:val="00DA5F3E"/>
    <w:rsid w:val="00DC14F3"/>
    <w:rsid w:val="00DC7AAE"/>
    <w:rsid w:val="00E71178"/>
    <w:rsid w:val="00E805AC"/>
    <w:rsid w:val="00ED26BC"/>
    <w:rsid w:val="00EF5194"/>
    <w:rsid w:val="00F07E90"/>
    <w:rsid w:val="00F11E7B"/>
    <w:rsid w:val="00F3082B"/>
    <w:rsid w:val="00F862B9"/>
    <w:rsid w:val="00FA41BD"/>
    <w:rsid w:val="00FB14BA"/>
    <w:rsid w:val="00FC5E76"/>
    <w:rsid w:val="00FF5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basedOn w:val="Normal"/>
    <w:link w:val="TextonotapieCar"/>
    <w:uiPriority w:val="99"/>
    <w:semiHidden/>
    <w:unhideWhenUsed/>
    <w:rsid w:val="00783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7E2"/>
    <w:rPr>
      <w:sz w:val="20"/>
      <w:szCs w:val="20"/>
    </w:rPr>
  </w:style>
  <w:style w:type="character" w:styleId="Refdenotaalpie">
    <w:name w:val="footnote reference"/>
    <w:basedOn w:val="Fuentedeprrafopredeter"/>
    <w:uiPriority w:val="99"/>
    <w:semiHidden/>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0D1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876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53856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38770.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23BE9D6-9C33-4366-B513-0437731A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2357</Words>
  <Characters>12967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2018-08-13T20:04:00Z</cp:lastPrinted>
  <dcterms:created xsi:type="dcterms:W3CDTF">2018-08-13T16:26:00Z</dcterms:created>
  <dcterms:modified xsi:type="dcterms:W3CDTF">2018-08-13T20:05:00Z</dcterms:modified>
</cp:coreProperties>
</file>